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A3DC2" w14:textId="62E653A5" w:rsidR="00B23FC9" w:rsidRPr="003B339B" w:rsidRDefault="00B23FC9" w:rsidP="00B23FC9">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6773F1">
        <w:rPr>
          <w:b/>
          <w:noProof/>
          <w:sz w:val="24"/>
          <w:szCs w:val="24"/>
        </w:rPr>
        <w:t>1</w:t>
      </w:r>
      <w:r>
        <w:rPr>
          <w:b/>
          <w:noProof/>
          <w:sz w:val="24"/>
          <w:szCs w:val="24"/>
        </w:rPr>
        <w:t>-e</w:t>
      </w:r>
      <w:r>
        <w:rPr>
          <w:b/>
          <w:i/>
          <w:noProof/>
          <w:sz w:val="24"/>
          <w:szCs w:val="24"/>
        </w:rPr>
        <w:tab/>
        <w:t>R1-20</w:t>
      </w:r>
      <w:r w:rsidR="00243549">
        <w:rPr>
          <w:b/>
          <w:i/>
          <w:noProof/>
          <w:sz w:val="24"/>
          <w:szCs w:val="24"/>
        </w:rPr>
        <w:t>0</w:t>
      </w:r>
      <w:r w:rsidR="00EE5E5A">
        <w:rPr>
          <w:b/>
          <w:i/>
          <w:noProof/>
          <w:sz w:val="24"/>
          <w:szCs w:val="24"/>
        </w:rPr>
        <w:t>5146</w:t>
      </w:r>
    </w:p>
    <w:p w14:paraId="1F57CCD9" w14:textId="2445B1A1" w:rsidR="006D704C" w:rsidRDefault="00B23FC9" w:rsidP="00B23FC9">
      <w:pPr>
        <w:pStyle w:val="CRCoverPage"/>
        <w:outlineLvl w:val="0"/>
        <w:rPr>
          <w:b/>
          <w:noProof/>
          <w:sz w:val="24"/>
        </w:rPr>
      </w:pPr>
      <w:r>
        <w:rPr>
          <w:b/>
          <w:sz w:val="24"/>
          <w:szCs w:val="24"/>
        </w:rPr>
        <w:t xml:space="preserve">e-Meeting, </w:t>
      </w:r>
      <w:r w:rsidR="006773F1">
        <w:rPr>
          <w:b/>
          <w:sz w:val="24"/>
          <w:szCs w:val="24"/>
        </w:rPr>
        <w:t>May</w:t>
      </w:r>
      <w:r w:rsidRPr="003B339B">
        <w:rPr>
          <w:b/>
          <w:sz w:val="24"/>
          <w:szCs w:val="24"/>
        </w:rPr>
        <w:t xml:space="preserve"> 2</w:t>
      </w:r>
      <w:r w:rsidR="006773F1">
        <w:rPr>
          <w:b/>
          <w:sz w:val="24"/>
          <w:szCs w:val="24"/>
        </w:rPr>
        <w:t>5</w:t>
      </w:r>
      <w:r w:rsidRPr="003B339B">
        <w:rPr>
          <w:b/>
          <w:sz w:val="24"/>
          <w:szCs w:val="24"/>
        </w:rPr>
        <w:t xml:space="preserve"> – </w:t>
      </w:r>
      <w:r w:rsidR="006773F1">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AD4E30">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AD4E30">
            <w:pPr>
              <w:pStyle w:val="CRCoverPage"/>
              <w:spacing w:after="0"/>
              <w:jc w:val="right"/>
              <w:rPr>
                <w:i/>
                <w:noProof/>
              </w:rPr>
            </w:pPr>
            <w:r>
              <w:rPr>
                <w:i/>
                <w:noProof/>
                <w:sz w:val="14"/>
              </w:rPr>
              <w:t>CR-Form-v12.0</w:t>
            </w:r>
          </w:p>
        </w:tc>
      </w:tr>
      <w:tr w:rsidR="006D704C" w14:paraId="74BE3C09" w14:textId="77777777" w:rsidTr="00AD4E30">
        <w:tc>
          <w:tcPr>
            <w:tcW w:w="9641" w:type="dxa"/>
            <w:gridSpan w:val="9"/>
            <w:tcBorders>
              <w:left w:val="single" w:sz="4" w:space="0" w:color="auto"/>
              <w:right w:val="single" w:sz="4" w:space="0" w:color="auto"/>
            </w:tcBorders>
          </w:tcPr>
          <w:p w14:paraId="13F9E476" w14:textId="57313FA4" w:rsidR="006D704C" w:rsidRDefault="006D704C" w:rsidP="00AD4E30">
            <w:pPr>
              <w:pStyle w:val="CRCoverPage"/>
              <w:spacing w:after="0"/>
              <w:jc w:val="center"/>
              <w:rPr>
                <w:noProof/>
              </w:rPr>
            </w:pPr>
            <w:r>
              <w:rPr>
                <w:b/>
                <w:noProof/>
                <w:sz w:val="32"/>
              </w:rPr>
              <w:t>CHANGE REQUEST</w:t>
            </w:r>
          </w:p>
        </w:tc>
      </w:tr>
      <w:tr w:rsidR="006D704C" w14:paraId="6DDB9FCE" w14:textId="77777777" w:rsidTr="00AD4E30">
        <w:tc>
          <w:tcPr>
            <w:tcW w:w="9641" w:type="dxa"/>
            <w:gridSpan w:val="9"/>
            <w:tcBorders>
              <w:left w:val="single" w:sz="4" w:space="0" w:color="auto"/>
              <w:right w:val="single" w:sz="4" w:space="0" w:color="auto"/>
            </w:tcBorders>
          </w:tcPr>
          <w:p w14:paraId="411215D0" w14:textId="77777777" w:rsidR="006D704C" w:rsidRDefault="006D704C" w:rsidP="00AD4E30">
            <w:pPr>
              <w:pStyle w:val="CRCoverPage"/>
              <w:spacing w:after="0"/>
              <w:rPr>
                <w:noProof/>
                <w:sz w:val="8"/>
                <w:szCs w:val="8"/>
              </w:rPr>
            </w:pPr>
          </w:p>
        </w:tc>
      </w:tr>
      <w:tr w:rsidR="006D704C" w14:paraId="692C96C8" w14:textId="77777777" w:rsidTr="00AD4E30">
        <w:tc>
          <w:tcPr>
            <w:tcW w:w="142" w:type="dxa"/>
            <w:tcBorders>
              <w:left w:val="single" w:sz="4" w:space="0" w:color="auto"/>
            </w:tcBorders>
          </w:tcPr>
          <w:p w14:paraId="1D8E9A79" w14:textId="77777777" w:rsidR="006D704C" w:rsidRDefault="006D704C" w:rsidP="00AD4E30">
            <w:pPr>
              <w:pStyle w:val="CRCoverPage"/>
              <w:spacing w:after="0"/>
              <w:jc w:val="right"/>
              <w:rPr>
                <w:noProof/>
              </w:rPr>
            </w:pPr>
          </w:p>
        </w:tc>
        <w:tc>
          <w:tcPr>
            <w:tcW w:w="1559" w:type="dxa"/>
            <w:shd w:val="pct30" w:color="FFFF00" w:fill="auto"/>
          </w:tcPr>
          <w:p w14:paraId="02C8D885" w14:textId="77777777" w:rsidR="006D704C" w:rsidRPr="00410371" w:rsidRDefault="006D704C" w:rsidP="00AD4E30">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AD4E30">
            <w:pPr>
              <w:pStyle w:val="CRCoverPage"/>
              <w:spacing w:after="0"/>
              <w:jc w:val="center"/>
              <w:rPr>
                <w:noProof/>
              </w:rPr>
            </w:pPr>
            <w:r>
              <w:rPr>
                <w:b/>
                <w:noProof/>
                <w:sz w:val="28"/>
              </w:rPr>
              <w:t>CR</w:t>
            </w:r>
          </w:p>
        </w:tc>
        <w:tc>
          <w:tcPr>
            <w:tcW w:w="1276" w:type="dxa"/>
            <w:shd w:val="pct30" w:color="FFFF00" w:fill="auto"/>
          </w:tcPr>
          <w:p w14:paraId="6E3D6519" w14:textId="53AD36FD" w:rsidR="006D704C" w:rsidRPr="00E42D01" w:rsidRDefault="00EE5E5A" w:rsidP="00AD4E30">
            <w:pPr>
              <w:pStyle w:val="CRCoverPage"/>
              <w:spacing w:after="0"/>
              <w:jc w:val="center"/>
              <w:rPr>
                <w:b/>
                <w:noProof/>
              </w:rPr>
            </w:pPr>
            <w:r>
              <w:rPr>
                <w:b/>
                <w:noProof/>
              </w:rPr>
              <w:t>0110</w:t>
            </w:r>
          </w:p>
        </w:tc>
        <w:tc>
          <w:tcPr>
            <w:tcW w:w="709" w:type="dxa"/>
          </w:tcPr>
          <w:p w14:paraId="445C5E00" w14:textId="77777777" w:rsidR="006D704C" w:rsidRDefault="006D704C" w:rsidP="00AD4E30">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7635C42" w:rsidR="006D704C" w:rsidRPr="00410371" w:rsidRDefault="00EE5E5A" w:rsidP="00AD4E30">
            <w:pPr>
              <w:pStyle w:val="CRCoverPage"/>
              <w:spacing w:after="0"/>
              <w:jc w:val="center"/>
              <w:rPr>
                <w:b/>
                <w:noProof/>
              </w:rPr>
            </w:pPr>
            <w:r>
              <w:rPr>
                <w:b/>
                <w:noProof/>
              </w:rPr>
              <w:t>1</w:t>
            </w:r>
          </w:p>
        </w:tc>
        <w:tc>
          <w:tcPr>
            <w:tcW w:w="2410" w:type="dxa"/>
          </w:tcPr>
          <w:p w14:paraId="59AB8DBD" w14:textId="77777777" w:rsidR="006D704C" w:rsidRDefault="006D704C" w:rsidP="00AD4E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04F17CC8" w:rsidR="006D704C" w:rsidRPr="00410371" w:rsidRDefault="003B339B" w:rsidP="00AD4E30">
            <w:pPr>
              <w:pStyle w:val="CRCoverPage"/>
              <w:spacing w:after="0"/>
              <w:jc w:val="center"/>
              <w:rPr>
                <w:noProof/>
                <w:sz w:val="28"/>
              </w:rPr>
            </w:pPr>
            <w:r>
              <w:rPr>
                <w:b/>
                <w:noProof/>
                <w:sz w:val="28"/>
              </w:rPr>
              <w:t>16.</w:t>
            </w:r>
            <w:r w:rsidR="00B23FC9">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AD4E30">
            <w:pPr>
              <w:pStyle w:val="CRCoverPage"/>
              <w:spacing w:after="0"/>
              <w:rPr>
                <w:noProof/>
              </w:rPr>
            </w:pPr>
          </w:p>
        </w:tc>
      </w:tr>
      <w:tr w:rsidR="006D704C" w14:paraId="41CFD950" w14:textId="77777777" w:rsidTr="00AD4E30">
        <w:tc>
          <w:tcPr>
            <w:tcW w:w="9641" w:type="dxa"/>
            <w:gridSpan w:val="9"/>
            <w:tcBorders>
              <w:left w:val="single" w:sz="4" w:space="0" w:color="auto"/>
              <w:right w:val="single" w:sz="4" w:space="0" w:color="auto"/>
            </w:tcBorders>
          </w:tcPr>
          <w:p w14:paraId="6EA16C97" w14:textId="77777777" w:rsidR="006D704C" w:rsidRDefault="006D704C" w:rsidP="00AD4E30">
            <w:pPr>
              <w:pStyle w:val="CRCoverPage"/>
              <w:spacing w:after="0"/>
              <w:rPr>
                <w:noProof/>
              </w:rPr>
            </w:pPr>
          </w:p>
        </w:tc>
      </w:tr>
      <w:tr w:rsidR="006D704C" w14:paraId="27B061FE" w14:textId="77777777" w:rsidTr="00AD4E30">
        <w:tc>
          <w:tcPr>
            <w:tcW w:w="9641" w:type="dxa"/>
            <w:gridSpan w:val="9"/>
            <w:tcBorders>
              <w:top w:val="single" w:sz="4" w:space="0" w:color="auto"/>
            </w:tcBorders>
          </w:tcPr>
          <w:p w14:paraId="5DD0A0A9" w14:textId="77777777" w:rsidR="006D704C" w:rsidRPr="00F25D98" w:rsidRDefault="006D704C" w:rsidP="00AD4E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AD4E30">
        <w:tc>
          <w:tcPr>
            <w:tcW w:w="9641" w:type="dxa"/>
            <w:gridSpan w:val="9"/>
          </w:tcPr>
          <w:p w14:paraId="34AC04A5" w14:textId="77777777" w:rsidR="006D704C" w:rsidRDefault="006D704C" w:rsidP="00AD4E30">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AD4E30">
        <w:tc>
          <w:tcPr>
            <w:tcW w:w="2835" w:type="dxa"/>
          </w:tcPr>
          <w:p w14:paraId="07DF89E6" w14:textId="77777777" w:rsidR="006D704C" w:rsidRDefault="006D704C" w:rsidP="00AD4E30">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AD4E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AD4E30">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AD4E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AD4E30">
            <w:pPr>
              <w:pStyle w:val="CRCoverPage"/>
              <w:spacing w:after="0"/>
              <w:jc w:val="center"/>
              <w:rPr>
                <w:b/>
                <w:caps/>
                <w:noProof/>
              </w:rPr>
            </w:pPr>
            <w:r>
              <w:rPr>
                <w:b/>
                <w:caps/>
                <w:noProof/>
              </w:rPr>
              <w:t>X</w:t>
            </w:r>
          </w:p>
        </w:tc>
        <w:tc>
          <w:tcPr>
            <w:tcW w:w="2126" w:type="dxa"/>
          </w:tcPr>
          <w:p w14:paraId="2477EAAA" w14:textId="77777777" w:rsidR="006D704C" w:rsidRDefault="006D704C" w:rsidP="00AD4E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AD4E30">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AD4E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AD4E30">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AD4E30">
        <w:tc>
          <w:tcPr>
            <w:tcW w:w="9640" w:type="dxa"/>
            <w:gridSpan w:val="11"/>
          </w:tcPr>
          <w:p w14:paraId="0B0D64AF" w14:textId="77777777" w:rsidR="006D704C" w:rsidRDefault="006D704C" w:rsidP="00AD4E30">
            <w:pPr>
              <w:pStyle w:val="CRCoverPage"/>
              <w:spacing w:after="0"/>
              <w:rPr>
                <w:noProof/>
                <w:sz w:val="8"/>
                <w:szCs w:val="8"/>
              </w:rPr>
            </w:pPr>
          </w:p>
        </w:tc>
      </w:tr>
      <w:tr w:rsidR="006D704C" w14:paraId="45E54AD8" w14:textId="77777777" w:rsidTr="00AD4E30">
        <w:tc>
          <w:tcPr>
            <w:tcW w:w="1843" w:type="dxa"/>
            <w:tcBorders>
              <w:top w:val="single" w:sz="4" w:space="0" w:color="auto"/>
              <w:left w:val="single" w:sz="4" w:space="0" w:color="auto"/>
            </w:tcBorders>
          </w:tcPr>
          <w:p w14:paraId="6A0EF488" w14:textId="77777777" w:rsidR="006D704C" w:rsidRDefault="006D704C" w:rsidP="00AD4E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DDC5DE2" w:rsidR="006D704C" w:rsidRDefault="003B339B" w:rsidP="00AD4E30">
            <w:pPr>
              <w:pStyle w:val="CRCoverPage"/>
              <w:spacing w:after="0"/>
              <w:ind w:left="100"/>
              <w:rPr>
                <w:noProof/>
              </w:rPr>
            </w:pPr>
            <w:r>
              <w:t>Corrections on</w:t>
            </w:r>
            <w:r w:rsidR="006D704C">
              <w:t xml:space="preserve"> Industrial IoT</w:t>
            </w:r>
          </w:p>
        </w:tc>
      </w:tr>
      <w:tr w:rsidR="006D704C" w14:paraId="58F1DBA7" w14:textId="77777777" w:rsidTr="00AD4E30">
        <w:tc>
          <w:tcPr>
            <w:tcW w:w="1843" w:type="dxa"/>
            <w:tcBorders>
              <w:left w:val="single" w:sz="4" w:space="0" w:color="auto"/>
            </w:tcBorders>
          </w:tcPr>
          <w:p w14:paraId="087522B4" w14:textId="77777777" w:rsidR="006D704C" w:rsidRDefault="006D704C" w:rsidP="00AD4E30">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AD4E30">
            <w:pPr>
              <w:pStyle w:val="CRCoverPage"/>
              <w:spacing w:after="0"/>
              <w:rPr>
                <w:noProof/>
                <w:sz w:val="8"/>
                <w:szCs w:val="8"/>
              </w:rPr>
            </w:pPr>
          </w:p>
        </w:tc>
      </w:tr>
      <w:tr w:rsidR="006D704C" w14:paraId="4E8699AA" w14:textId="77777777" w:rsidTr="00AD4E30">
        <w:tc>
          <w:tcPr>
            <w:tcW w:w="1843" w:type="dxa"/>
            <w:tcBorders>
              <w:left w:val="single" w:sz="4" w:space="0" w:color="auto"/>
            </w:tcBorders>
          </w:tcPr>
          <w:p w14:paraId="51848DDA" w14:textId="77777777" w:rsidR="006D704C" w:rsidRDefault="006D704C" w:rsidP="00AD4E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AD4E30">
            <w:pPr>
              <w:pStyle w:val="CRCoverPage"/>
              <w:spacing w:after="0"/>
              <w:ind w:left="100"/>
              <w:rPr>
                <w:noProof/>
              </w:rPr>
            </w:pPr>
            <w:r>
              <w:rPr>
                <w:noProof/>
              </w:rPr>
              <w:t>Samsung</w:t>
            </w:r>
          </w:p>
        </w:tc>
      </w:tr>
      <w:tr w:rsidR="006D704C" w14:paraId="6CFE8176" w14:textId="77777777" w:rsidTr="00AD4E30">
        <w:tc>
          <w:tcPr>
            <w:tcW w:w="1843" w:type="dxa"/>
            <w:tcBorders>
              <w:left w:val="single" w:sz="4" w:space="0" w:color="auto"/>
            </w:tcBorders>
          </w:tcPr>
          <w:p w14:paraId="1CC1DB43" w14:textId="77777777" w:rsidR="006D704C" w:rsidRDefault="006D704C" w:rsidP="00AD4E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AD4E30">
            <w:pPr>
              <w:pStyle w:val="CRCoverPage"/>
              <w:spacing w:after="0"/>
              <w:ind w:left="100"/>
              <w:rPr>
                <w:noProof/>
              </w:rPr>
            </w:pPr>
          </w:p>
        </w:tc>
      </w:tr>
      <w:tr w:rsidR="006D704C" w14:paraId="7D99E11E" w14:textId="77777777" w:rsidTr="00AD4E30">
        <w:tc>
          <w:tcPr>
            <w:tcW w:w="1843" w:type="dxa"/>
            <w:tcBorders>
              <w:left w:val="single" w:sz="4" w:space="0" w:color="auto"/>
            </w:tcBorders>
          </w:tcPr>
          <w:p w14:paraId="7AB98A7E" w14:textId="77777777" w:rsidR="006D704C" w:rsidRDefault="006D704C" w:rsidP="00AD4E30">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AD4E30">
            <w:pPr>
              <w:pStyle w:val="CRCoverPage"/>
              <w:spacing w:after="0"/>
              <w:rPr>
                <w:noProof/>
                <w:sz w:val="8"/>
                <w:szCs w:val="8"/>
              </w:rPr>
            </w:pPr>
          </w:p>
        </w:tc>
      </w:tr>
      <w:tr w:rsidR="006D704C" w14:paraId="2A03FABB" w14:textId="77777777" w:rsidTr="00AD4E30">
        <w:tc>
          <w:tcPr>
            <w:tcW w:w="1843" w:type="dxa"/>
            <w:tcBorders>
              <w:left w:val="single" w:sz="4" w:space="0" w:color="auto"/>
            </w:tcBorders>
          </w:tcPr>
          <w:p w14:paraId="135E2759" w14:textId="77777777" w:rsidR="006D704C" w:rsidRDefault="006D704C" w:rsidP="00AD4E30">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7777777" w:rsidR="006D704C" w:rsidRDefault="006D704C" w:rsidP="00AD4E30">
            <w:pPr>
              <w:pStyle w:val="CRCoverPage"/>
              <w:spacing w:after="0"/>
              <w:ind w:left="100"/>
              <w:rPr>
                <w:noProof/>
              </w:rPr>
            </w:pPr>
            <w:r w:rsidRPr="000B56A4">
              <w:rPr>
                <w:rFonts w:eastAsia="Times New Roman" w:cs="Arial"/>
                <w:szCs w:val="22"/>
              </w:rPr>
              <w:t>NR_IIOT-Core</w:t>
            </w:r>
          </w:p>
        </w:tc>
        <w:tc>
          <w:tcPr>
            <w:tcW w:w="567" w:type="dxa"/>
            <w:tcBorders>
              <w:left w:val="nil"/>
            </w:tcBorders>
          </w:tcPr>
          <w:p w14:paraId="246C1B51" w14:textId="77777777" w:rsidR="006D704C" w:rsidRDefault="006D704C" w:rsidP="00AD4E30">
            <w:pPr>
              <w:pStyle w:val="CRCoverPage"/>
              <w:spacing w:after="0"/>
              <w:ind w:right="100"/>
              <w:rPr>
                <w:noProof/>
              </w:rPr>
            </w:pPr>
          </w:p>
        </w:tc>
        <w:tc>
          <w:tcPr>
            <w:tcW w:w="1417" w:type="dxa"/>
            <w:gridSpan w:val="3"/>
            <w:tcBorders>
              <w:left w:val="nil"/>
            </w:tcBorders>
          </w:tcPr>
          <w:p w14:paraId="6260C3B9" w14:textId="77777777" w:rsidR="006D704C" w:rsidRDefault="006D704C" w:rsidP="00AD4E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3B294A06" w:rsidR="006D704C" w:rsidRDefault="003B339B" w:rsidP="00AD4E30">
            <w:pPr>
              <w:pStyle w:val="CRCoverPage"/>
              <w:spacing w:after="0"/>
              <w:ind w:left="100"/>
              <w:rPr>
                <w:noProof/>
              </w:rPr>
            </w:pPr>
            <w:r>
              <w:t>2020-0</w:t>
            </w:r>
            <w:r w:rsidR="006773F1">
              <w:t>6</w:t>
            </w:r>
            <w:r w:rsidR="006D704C">
              <w:t>-</w:t>
            </w:r>
            <w:r w:rsidR="00EE5E5A">
              <w:t>12</w:t>
            </w:r>
          </w:p>
        </w:tc>
      </w:tr>
      <w:tr w:rsidR="006D704C" w14:paraId="511D0055" w14:textId="77777777" w:rsidTr="00AD4E30">
        <w:tc>
          <w:tcPr>
            <w:tcW w:w="1843" w:type="dxa"/>
            <w:tcBorders>
              <w:left w:val="single" w:sz="4" w:space="0" w:color="auto"/>
            </w:tcBorders>
          </w:tcPr>
          <w:p w14:paraId="75B6A1CF" w14:textId="77777777" w:rsidR="006D704C" w:rsidRDefault="006D704C" w:rsidP="00AD4E30">
            <w:pPr>
              <w:pStyle w:val="CRCoverPage"/>
              <w:spacing w:after="0"/>
              <w:rPr>
                <w:b/>
                <w:i/>
                <w:noProof/>
                <w:sz w:val="8"/>
                <w:szCs w:val="8"/>
              </w:rPr>
            </w:pPr>
          </w:p>
        </w:tc>
        <w:tc>
          <w:tcPr>
            <w:tcW w:w="1986" w:type="dxa"/>
            <w:gridSpan w:val="4"/>
          </w:tcPr>
          <w:p w14:paraId="7A6A8625" w14:textId="77777777" w:rsidR="006D704C" w:rsidRDefault="006D704C" w:rsidP="00AD4E30">
            <w:pPr>
              <w:pStyle w:val="CRCoverPage"/>
              <w:spacing w:after="0"/>
              <w:rPr>
                <w:noProof/>
                <w:sz w:val="8"/>
                <w:szCs w:val="8"/>
              </w:rPr>
            </w:pPr>
          </w:p>
        </w:tc>
        <w:tc>
          <w:tcPr>
            <w:tcW w:w="2267" w:type="dxa"/>
            <w:gridSpan w:val="2"/>
          </w:tcPr>
          <w:p w14:paraId="63A934B2" w14:textId="77777777" w:rsidR="006D704C" w:rsidRDefault="006D704C" w:rsidP="00AD4E30">
            <w:pPr>
              <w:pStyle w:val="CRCoverPage"/>
              <w:spacing w:after="0"/>
              <w:rPr>
                <w:noProof/>
                <w:sz w:val="8"/>
                <w:szCs w:val="8"/>
              </w:rPr>
            </w:pPr>
          </w:p>
        </w:tc>
        <w:tc>
          <w:tcPr>
            <w:tcW w:w="1417" w:type="dxa"/>
            <w:gridSpan w:val="3"/>
          </w:tcPr>
          <w:p w14:paraId="6D578939" w14:textId="77777777" w:rsidR="006D704C" w:rsidRDefault="006D704C" w:rsidP="00AD4E30">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AD4E30">
            <w:pPr>
              <w:pStyle w:val="CRCoverPage"/>
              <w:spacing w:after="0"/>
              <w:rPr>
                <w:noProof/>
                <w:sz w:val="8"/>
                <w:szCs w:val="8"/>
              </w:rPr>
            </w:pPr>
          </w:p>
        </w:tc>
      </w:tr>
      <w:tr w:rsidR="006D704C" w14:paraId="1E82A0AA" w14:textId="77777777" w:rsidTr="00AD4E30">
        <w:trPr>
          <w:cantSplit/>
        </w:trPr>
        <w:tc>
          <w:tcPr>
            <w:tcW w:w="1843" w:type="dxa"/>
            <w:tcBorders>
              <w:left w:val="single" w:sz="4" w:space="0" w:color="auto"/>
            </w:tcBorders>
          </w:tcPr>
          <w:p w14:paraId="60A28B41" w14:textId="77777777" w:rsidR="006D704C" w:rsidRDefault="006D704C" w:rsidP="00AD4E30">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AD4E30">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AD4E30">
            <w:pPr>
              <w:pStyle w:val="CRCoverPage"/>
              <w:spacing w:after="0"/>
              <w:rPr>
                <w:noProof/>
              </w:rPr>
            </w:pPr>
          </w:p>
        </w:tc>
        <w:tc>
          <w:tcPr>
            <w:tcW w:w="1417" w:type="dxa"/>
            <w:gridSpan w:val="3"/>
            <w:tcBorders>
              <w:left w:val="nil"/>
            </w:tcBorders>
          </w:tcPr>
          <w:p w14:paraId="2025FE2C" w14:textId="77777777" w:rsidR="006D704C" w:rsidRDefault="006D704C" w:rsidP="00AD4E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AD4E30">
            <w:pPr>
              <w:pStyle w:val="CRCoverPage"/>
              <w:spacing w:after="0"/>
              <w:ind w:left="100"/>
              <w:rPr>
                <w:noProof/>
              </w:rPr>
            </w:pPr>
            <w:r>
              <w:t>Rel-16</w:t>
            </w:r>
          </w:p>
        </w:tc>
      </w:tr>
      <w:tr w:rsidR="006D704C" w14:paraId="729749AD" w14:textId="77777777" w:rsidTr="00AD4E30">
        <w:tc>
          <w:tcPr>
            <w:tcW w:w="1843" w:type="dxa"/>
            <w:tcBorders>
              <w:left w:val="single" w:sz="4" w:space="0" w:color="auto"/>
              <w:bottom w:val="single" w:sz="4" w:space="0" w:color="auto"/>
            </w:tcBorders>
          </w:tcPr>
          <w:p w14:paraId="145A68A9" w14:textId="77777777" w:rsidR="006D704C" w:rsidRDefault="006D704C" w:rsidP="00AD4E30">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AD4E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AD4E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AD4E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AD4E30">
        <w:tc>
          <w:tcPr>
            <w:tcW w:w="1843" w:type="dxa"/>
          </w:tcPr>
          <w:p w14:paraId="30F27725" w14:textId="77777777" w:rsidR="006D704C" w:rsidRDefault="006D704C" w:rsidP="00AD4E30">
            <w:pPr>
              <w:pStyle w:val="CRCoverPage"/>
              <w:spacing w:after="0"/>
              <w:rPr>
                <w:b/>
                <w:i/>
                <w:noProof/>
                <w:sz w:val="8"/>
                <w:szCs w:val="8"/>
              </w:rPr>
            </w:pPr>
          </w:p>
        </w:tc>
        <w:tc>
          <w:tcPr>
            <w:tcW w:w="7797" w:type="dxa"/>
            <w:gridSpan w:val="10"/>
          </w:tcPr>
          <w:p w14:paraId="60D1A5AC" w14:textId="77777777" w:rsidR="006D704C" w:rsidRDefault="006D704C" w:rsidP="00AD4E30">
            <w:pPr>
              <w:pStyle w:val="CRCoverPage"/>
              <w:spacing w:after="0"/>
              <w:rPr>
                <w:noProof/>
                <w:sz w:val="8"/>
                <w:szCs w:val="8"/>
              </w:rPr>
            </w:pPr>
          </w:p>
        </w:tc>
      </w:tr>
      <w:tr w:rsidR="006D704C" w14:paraId="4D31B40C" w14:textId="77777777" w:rsidTr="00AD4E30">
        <w:tc>
          <w:tcPr>
            <w:tcW w:w="2694" w:type="dxa"/>
            <w:gridSpan w:val="2"/>
            <w:tcBorders>
              <w:top w:val="single" w:sz="4" w:space="0" w:color="auto"/>
              <w:left w:val="single" w:sz="4" w:space="0" w:color="auto"/>
            </w:tcBorders>
          </w:tcPr>
          <w:p w14:paraId="1F465589" w14:textId="77777777" w:rsidR="006D704C" w:rsidRDefault="006D704C" w:rsidP="00AD4E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7DED6DD" w:rsidR="006E6308" w:rsidRDefault="006E6308" w:rsidP="006E6308">
            <w:pPr>
              <w:pStyle w:val="CRCoverPage"/>
              <w:spacing w:after="0"/>
              <w:rPr>
                <w:noProof/>
              </w:rPr>
            </w:pPr>
            <w:r>
              <w:rPr>
                <w:noProof/>
              </w:rPr>
              <w:t xml:space="preserve">The following </w:t>
            </w:r>
            <w:r w:rsidR="00DC5966">
              <w:rPr>
                <w:noProof/>
              </w:rPr>
              <w:t xml:space="preserve">updates and </w:t>
            </w:r>
            <w:r>
              <w:rPr>
                <w:noProof/>
              </w:rPr>
              <w:t>corrections are required</w:t>
            </w:r>
            <w:r w:rsidR="00D24032">
              <w:rPr>
                <w:noProof/>
              </w:rPr>
              <w:t xml:space="preserve"> </w:t>
            </w:r>
            <w:r w:rsidR="00D24032">
              <w:rPr>
                <w:rFonts w:cs="Arial"/>
                <w:noProof/>
              </w:rPr>
              <w:t>and</w:t>
            </w:r>
            <w:r w:rsidR="00D24032" w:rsidRPr="00F27291">
              <w:rPr>
                <w:rFonts w:cs="Arial"/>
                <w:noProof/>
              </w:rPr>
              <w:t xml:space="preserve"> capture agreements on the following</w:t>
            </w:r>
            <w:r>
              <w:rPr>
                <w:noProof/>
              </w:rPr>
              <w:t>:</w:t>
            </w:r>
          </w:p>
          <w:p w14:paraId="6DACD44F" w14:textId="281C3FA5" w:rsidR="00D24032" w:rsidRPr="009A4793" w:rsidRDefault="00D24032" w:rsidP="00D24032">
            <w:pPr>
              <w:pStyle w:val="CRCoverPage"/>
              <w:numPr>
                <w:ilvl w:val="0"/>
                <w:numId w:val="69"/>
              </w:numPr>
              <w:spacing w:after="0"/>
              <w:rPr>
                <w:noProof/>
              </w:rPr>
            </w:pPr>
            <w:r>
              <w:rPr>
                <w:noProof/>
              </w:rPr>
              <w:t xml:space="preserve">Remove the text in Clause 9.1 that limits a HARQ-ACK codebook to include information for only one PDSCH reception in a cell group </w:t>
            </w:r>
            <w:r w:rsidRPr="009A4793">
              <w:rPr>
                <w:noProof/>
              </w:rPr>
              <w:t xml:space="preserve"> (</w:t>
            </w:r>
            <w:r w:rsidRPr="009A4793">
              <w:rPr>
                <w:lang w:val="en-US" w:eastAsia="x-none"/>
              </w:rPr>
              <w:t>[</w:t>
            </w:r>
            <w:r w:rsidRPr="009A4793">
              <w:rPr>
                <w:rFonts w:eastAsia="Malgun Gothic"/>
                <w:spacing w:val="-4"/>
              </w:rPr>
              <w:t>100b-e-NR-L1enh-URLLC-IIoTenh-02</w:t>
            </w:r>
            <w:r w:rsidRPr="009A4793">
              <w:rPr>
                <w:lang w:val="en-US" w:eastAsia="x-none"/>
              </w:rPr>
              <w:t>])</w:t>
            </w:r>
          </w:p>
          <w:p w14:paraId="0A6CCE98" w14:textId="24499DF9" w:rsidR="00301394" w:rsidRPr="00301394" w:rsidRDefault="00301394" w:rsidP="00301394">
            <w:pPr>
              <w:pStyle w:val="CRCoverPage"/>
              <w:numPr>
                <w:ilvl w:val="0"/>
                <w:numId w:val="69"/>
              </w:numPr>
              <w:spacing w:after="0"/>
              <w:rPr>
                <w:noProof/>
              </w:rPr>
            </w:pPr>
            <w:r>
              <w:rPr>
                <w:noProof/>
              </w:rPr>
              <w:t>Clarify that the HARQ-ACK codebook is to be multiplexed in referenced PUCCH in Clause 9.1.2</w:t>
            </w:r>
            <w:r w:rsidRPr="009A4793">
              <w:rPr>
                <w:noProof/>
              </w:rPr>
              <w:t xml:space="preserve"> (</w:t>
            </w:r>
            <w:r w:rsidRPr="009A4793">
              <w:rPr>
                <w:lang w:val="en-US" w:eastAsia="x-none"/>
              </w:rPr>
              <w:t>[</w:t>
            </w:r>
            <w:r w:rsidRPr="009A4793">
              <w:rPr>
                <w:rFonts w:eastAsia="Malgun Gothic"/>
                <w:spacing w:val="-4"/>
              </w:rPr>
              <w:t>100b-e-NR-L1enh-URLLC-IIoTenh-02</w:t>
            </w:r>
            <w:r w:rsidRPr="009A4793">
              <w:rPr>
                <w:lang w:val="en-US" w:eastAsia="x-none"/>
              </w:rPr>
              <w:t>])</w:t>
            </w:r>
          </w:p>
          <w:p w14:paraId="62E799F8" w14:textId="77777777" w:rsidR="006E6308" w:rsidRPr="006A2E97" w:rsidRDefault="009A4793" w:rsidP="00301394">
            <w:pPr>
              <w:pStyle w:val="CRCoverPage"/>
              <w:numPr>
                <w:ilvl w:val="0"/>
                <w:numId w:val="69"/>
              </w:numPr>
              <w:spacing w:after="0"/>
              <w:rPr>
                <w:noProof/>
              </w:rPr>
            </w:pPr>
            <w:r w:rsidRPr="009A4793">
              <w:rPr>
                <w:noProof/>
              </w:rPr>
              <w:t>Editorial correction in Clause 9.1.2.2</w:t>
            </w:r>
            <w:r w:rsidR="00074EED" w:rsidRPr="009A4793">
              <w:rPr>
                <w:noProof/>
              </w:rPr>
              <w:t xml:space="preserve"> </w:t>
            </w:r>
            <w:r w:rsidRPr="009A4793">
              <w:rPr>
                <w:noProof/>
              </w:rPr>
              <w:t xml:space="preserve">to indicate that a UE can provide HARQ-ACK information for multiple PDSCHs in a HARQ-ACK codebook </w:t>
            </w:r>
            <w:r w:rsidR="00074EED" w:rsidRPr="009A4793">
              <w:rPr>
                <w:noProof/>
              </w:rPr>
              <w:t>(</w:t>
            </w:r>
            <w:r w:rsidR="00074EED" w:rsidRPr="009A4793">
              <w:rPr>
                <w:lang w:val="en-US" w:eastAsia="x-none"/>
              </w:rPr>
              <w:t>[</w:t>
            </w:r>
            <w:r w:rsidRPr="009A4793">
              <w:rPr>
                <w:rFonts w:eastAsia="Malgun Gothic"/>
                <w:spacing w:val="-4"/>
              </w:rPr>
              <w:t>100b-e-NR-L1enh-URLLC-IIoTenh-02</w:t>
            </w:r>
            <w:r w:rsidR="00074EED" w:rsidRPr="009A4793">
              <w:rPr>
                <w:lang w:val="en-US" w:eastAsia="x-none"/>
              </w:rPr>
              <w:t>])</w:t>
            </w:r>
          </w:p>
          <w:p w14:paraId="34EA2B5E" w14:textId="40EC7A0A" w:rsidR="006A2E97" w:rsidRPr="009A4793" w:rsidRDefault="006A2E97" w:rsidP="006A2E97">
            <w:pPr>
              <w:pStyle w:val="CRCoverPage"/>
              <w:numPr>
                <w:ilvl w:val="0"/>
                <w:numId w:val="69"/>
              </w:numPr>
              <w:spacing w:after="0"/>
              <w:rPr>
                <w:noProof/>
              </w:rPr>
            </w:pPr>
            <w:r>
              <w:rPr>
                <w:noProof/>
              </w:rPr>
              <w:t>Clarify invalid SPS PDSCH receptions for the HARQ-ACK codebook determination in Clause 9.1.2</w:t>
            </w:r>
            <w:r w:rsidRPr="009A4793">
              <w:rPr>
                <w:noProof/>
              </w:rPr>
              <w:t xml:space="preserve"> (</w:t>
            </w:r>
            <w:r w:rsidRPr="009A4793">
              <w:rPr>
                <w:lang w:val="en-US" w:eastAsia="x-none"/>
              </w:rPr>
              <w:t>[</w:t>
            </w:r>
            <w:r w:rsidRPr="009A4793">
              <w:rPr>
                <w:rFonts w:eastAsia="Malgun Gothic"/>
                <w:spacing w:val="-4"/>
              </w:rPr>
              <w:t>10</w:t>
            </w:r>
            <w:r>
              <w:rPr>
                <w:rFonts w:eastAsia="Malgun Gothic"/>
                <w:spacing w:val="-4"/>
              </w:rPr>
              <w:t>1</w:t>
            </w:r>
            <w:r w:rsidRPr="009A4793">
              <w:rPr>
                <w:rFonts w:eastAsia="Malgun Gothic"/>
                <w:spacing w:val="-4"/>
              </w:rPr>
              <w:t>-e-NR-L1enh-URLLC-IIoTenh-0</w:t>
            </w:r>
            <w:r>
              <w:rPr>
                <w:rFonts w:eastAsia="Malgun Gothic"/>
                <w:spacing w:val="-4"/>
              </w:rPr>
              <w:t>1</w:t>
            </w:r>
            <w:r w:rsidRPr="009A4793">
              <w:rPr>
                <w:lang w:val="en-US" w:eastAsia="x-none"/>
              </w:rPr>
              <w:t>])</w:t>
            </w:r>
          </w:p>
          <w:p w14:paraId="5F1EA0C6" w14:textId="77777777" w:rsidR="006A2E97" w:rsidRPr="0085427B" w:rsidRDefault="00CA248E" w:rsidP="00301394">
            <w:pPr>
              <w:pStyle w:val="CRCoverPage"/>
              <w:numPr>
                <w:ilvl w:val="0"/>
                <w:numId w:val="69"/>
              </w:numPr>
              <w:spacing w:after="0"/>
              <w:rPr>
                <w:noProof/>
              </w:rPr>
            </w:pPr>
            <w:r>
              <w:rPr>
                <w:noProof/>
              </w:rPr>
              <w:t xml:space="preserve">Add, in Clause 9.2.5.1, a reference to Clause 9.2.1 in order to capture </w:t>
            </w:r>
            <w:r>
              <w:rPr>
                <w:rFonts w:cs="Arial"/>
                <w:lang w:eastAsia="ja-JP"/>
              </w:rPr>
              <w:t xml:space="preserve">multiplexing of SR with more than 2 HARQ-ACK bits corresponding to multiple SPS PDSCHs </w:t>
            </w:r>
            <w:r w:rsidRPr="009A4793">
              <w:rPr>
                <w:noProof/>
              </w:rPr>
              <w:t>(</w:t>
            </w:r>
            <w:r w:rsidRPr="009A4793">
              <w:rPr>
                <w:lang w:val="en-US" w:eastAsia="x-none"/>
              </w:rPr>
              <w:t>[</w:t>
            </w:r>
            <w:r w:rsidRPr="009A4793">
              <w:rPr>
                <w:rFonts w:eastAsia="Malgun Gothic"/>
                <w:spacing w:val="-4"/>
              </w:rPr>
              <w:t>10</w:t>
            </w:r>
            <w:r>
              <w:rPr>
                <w:rFonts w:eastAsia="Malgun Gothic"/>
                <w:spacing w:val="-4"/>
              </w:rPr>
              <w:t>1</w:t>
            </w:r>
            <w:r w:rsidRPr="009A4793">
              <w:rPr>
                <w:rFonts w:eastAsia="Malgun Gothic"/>
                <w:spacing w:val="-4"/>
              </w:rPr>
              <w:t>-e-NR-L1enh-URLLC-IIoTenh-0</w:t>
            </w:r>
            <w:r>
              <w:rPr>
                <w:rFonts w:eastAsia="Malgun Gothic"/>
                <w:spacing w:val="-4"/>
              </w:rPr>
              <w:t>1</w:t>
            </w:r>
            <w:r w:rsidRPr="009A4793">
              <w:rPr>
                <w:lang w:val="en-US" w:eastAsia="x-none"/>
              </w:rPr>
              <w:t>])</w:t>
            </w:r>
          </w:p>
          <w:p w14:paraId="61C159AD" w14:textId="77777777" w:rsidR="0085427B" w:rsidRPr="00F77560" w:rsidRDefault="0085427B" w:rsidP="00301394">
            <w:pPr>
              <w:pStyle w:val="CRCoverPage"/>
              <w:numPr>
                <w:ilvl w:val="0"/>
                <w:numId w:val="69"/>
              </w:numPr>
              <w:spacing w:after="0"/>
              <w:rPr>
                <w:noProof/>
              </w:rPr>
            </w:pPr>
            <w:r>
              <w:rPr>
                <w:lang w:val="en-US" w:eastAsia="x-none"/>
              </w:rPr>
              <w:t xml:space="preserve">Clarify the generation of HARQ-ACK information bits for one or more SPS PDSCH receptions in Clause 9.1.3.1 </w:t>
            </w:r>
            <w:r w:rsidRPr="009A4793">
              <w:rPr>
                <w:noProof/>
              </w:rPr>
              <w:t>(</w:t>
            </w:r>
            <w:r w:rsidRPr="009A4793">
              <w:rPr>
                <w:lang w:val="en-US" w:eastAsia="x-none"/>
              </w:rPr>
              <w:t>[</w:t>
            </w:r>
            <w:r w:rsidRPr="009A4793">
              <w:rPr>
                <w:rFonts w:eastAsia="Malgun Gothic"/>
                <w:spacing w:val="-4"/>
              </w:rPr>
              <w:t>10</w:t>
            </w:r>
            <w:r>
              <w:rPr>
                <w:rFonts w:eastAsia="Malgun Gothic"/>
                <w:spacing w:val="-4"/>
              </w:rPr>
              <w:t>1</w:t>
            </w:r>
            <w:r w:rsidRPr="009A4793">
              <w:rPr>
                <w:rFonts w:eastAsia="Malgun Gothic"/>
                <w:spacing w:val="-4"/>
              </w:rPr>
              <w:t>-e-NR-L1enh-URLLC-IIoTenh-0</w:t>
            </w:r>
            <w:r>
              <w:rPr>
                <w:rFonts w:eastAsia="Malgun Gothic"/>
                <w:spacing w:val="-4"/>
              </w:rPr>
              <w:t>2</w:t>
            </w:r>
            <w:r w:rsidRPr="009A4793">
              <w:rPr>
                <w:lang w:val="en-US" w:eastAsia="x-none"/>
              </w:rPr>
              <w:t>])</w:t>
            </w:r>
          </w:p>
          <w:p w14:paraId="622C8128" w14:textId="77777777" w:rsidR="00F77560" w:rsidRPr="004F7A05" w:rsidRDefault="0068319D" w:rsidP="00301394">
            <w:pPr>
              <w:pStyle w:val="CRCoverPage"/>
              <w:numPr>
                <w:ilvl w:val="0"/>
                <w:numId w:val="69"/>
              </w:numPr>
              <w:spacing w:after="0"/>
              <w:rPr>
                <w:noProof/>
              </w:rPr>
            </w:pPr>
            <w:r>
              <w:rPr>
                <w:noProof/>
              </w:rPr>
              <w:t xml:space="preserve">Remove restriction that UE </w:t>
            </w:r>
            <w:r>
              <w:t xml:space="preserve">not </w:t>
            </w:r>
            <w:r w:rsidRPr="00AF1A70">
              <w:t>indica</w:t>
            </w:r>
            <w:r w:rsidR="00780A05">
              <w:t>ting</w:t>
            </w:r>
            <w:r>
              <w:rPr>
                <w:lang w:val="en-US"/>
              </w:rPr>
              <w:t xml:space="preserve">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w:t>
            </w:r>
            <w:r>
              <w:t xml:space="preserve"> i</w:t>
            </w:r>
            <w:r w:rsidR="00780A05">
              <w:t>n</w:t>
            </w:r>
            <w:r>
              <w:t xml:space="preserve"> a slot cannot receive </w:t>
            </w:r>
            <w:r w:rsidR="00780A05">
              <w:t xml:space="preserve">both </w:t>
            </w:r>
            <w:r>
              <w:t xml:space="preserve">SPS PDSCH release and SPS PDSCH in the slot </w:t>
            </w:r>
            <w:r w:rsidR="00780A05">
              <w:t>-</w:t>
            </w:r>
            <w:r>
              <w:t xml:space="preserve"> </w:t>
            </w:r>
            <w:r w:rsidR="00387372">
              <w:t xml:space="preserve">clarify that UE provides HARQ-ACK for a SPS PDSCH release in a PUSCH and does not provide HARQ-ACK for the SPS PDSCH in the PUCCH if </w:t>
            </w:r>
            <w:r w:rsidR="00780A05">
              <w:t xml:space="preserve">UE receives </w:t>
            </w:r>
            <w:r w:rsidR="00387372">
              <w:t xml:space="preserve">SPS PDSCH release before SPS PDSCH </w:t>
            </w:r>
            <w:r w:rsidR="00387372" w:rsidRPr="009A4793">
              <w:rPr>
                <w:noProof/>
              </w:rPr>
              <w:t>(</w:t>
            </w:r>
            <w:r w:rsidR="00387372" w:rsidRPr="009A4793">
              <w:rPr>
                <w:lang w:val="en-US" w:eastAsia="x-none"/>
              </w:rPr>
              <w:t>[</w:t>
            </w:r>
            <w:r w:rsidR="00387372" w:rsidRPr="009A4793">
              <w:rPr>
                <w:rFonts w:eastAsia="Malgun Gothic"/>
                <w:spacing w:val="-4"/>
              </w:rPr>
              <w:t>10</w:t>
            </w:r>
            <w:r w:rsidR="00387372">
              <w:rPr>
                <w:rFonts w:eastAsia="Malgun Gothic"/>
                <w:spacing w:val="-4"/>
              </w:rPr>
              <w:t>1</w:t>
            </w:r>
            <w:r w:rsidR="00387372" w:rsidRPr="009A4793">
              <w:rPr>
                <w:rFonts w:eastAsia="Malgun Gothic"/>
                <w:spacing w:val="-4"/>
              </w:rPr>
              <w:t>-e-NR-L1enh-URLLC-IIoTenh-0</w:t>
            </w:r>
            <w:r w:rsidR="00387372">
              <w:rPr>
                <w:rFonts w:eastAsia="Malgun Gothic"/>
                <w:spacing w:val="-4"/>
              </w:rPr>
              <w:t>2</w:t>
            </w:r>
            <w:r w:rsidR="00387372" w:rsidRPr="009A4793">
              <w:rPr>
                <w:lang w:val="en-US" w:eastAsia="x-none"/>
              </w:rPr>
              <w:t>])</w:t>
            </w:r>
          </w:p>
          <w:p w14:paraId="684C2B9A" w14:textId="0A2DC9A1" w:rsidR="004F7A05" w:rsidRDefault="004F7A05" w:rsidP="00301394">
            <w:pPr>
              <w:pStyle w:val="CRCoverPage"/>
              <w:numPr>
                <w:ilvl w:val="0"/>
                <w:numId w:val="69"/>
              </w:numPr>
              <w:spacing w:after="0"/>
              <w:rPr>
                <w:noProof/>
              </w:rPr>
            </w:pPr>
            <w:r>
              <w:rPr>
                <w:lang w:val="en-US" w:eastAsia="x-none"/>
              </w:rPr>
              <w:t xml:space="preserve">Capture that a UE reports HARQ-ACK for a number of slots corresponding to PDSCH repetitions provided by </w:t>
            </w:r>
            <w:r w:rsidRPr="008F548D">
              <w:rPr>
                <w:i/>
                <w:iCs/>
              </w:rPr>
              <w:t>pdsch-AggregationFactor</w:t>
            </w:r>
            <w:r>
              <w:t xml:space="preserve"> in </w:t>
            </w:r>
            <w:r w:rsidRPr="008F548D">
              <w:rPr>
                <w:i/>
                <w:iCs/>
              </w:rPr>
              <w:t>SPS-Config</w:t>
            </w:r>
            <w:r w:rsidRPr="008F548D">
              <w:t xml:space="preserve"> or </w:t>
            </w:r>
            <w:r w:rsidRPr="008F548D">
              <w:rPr>
                <w:i/>
                <w:iCs/>
              </w:rPr>
              <w:t>PDSCH-Config</w:t>
            </w:r>
            <w:r>
              <w:rPr>
                <w:lang w:val="en-US" w:eastAsia="x-none"/>
              </w:rPr>
              <w:t xml:space="preserve"> in Clauses 9.1.2 and 9.1.2.1 </w:t>
            </w:r>
            <w:r w:rsidRPr="009A4793">
              <w:rPr>
                <w:noProof/>
              </w:rPr>
              <w:t>(</w:t>
            </w:r>
            <w:r w:rsidRPr="009A4793">
              <w:rPr>
                <w:lang w:val="en-US" w:eastAsia="x-none"/>
              </w:rPr>
              <w:t>[</w:t>
            </w:r>
            <w:r w:rsidRPr="009A4793">
              <w:rPr>
                <w:rFonts w:eastAsia="Malgun Gothic"/>
                <w:spacing w:val="-4"/>
              </w:rPr>
              <w:t>10</w:t>
            </w:r>
            <w:r>
              <w:rPr>
                <w:rFonts w:eastAsia="Malgun Gothic"/>
                <w:spacing w:val="-4"/>
              </w:rPr>
              <w:t>1</w:t>
            </w:r>
            <w:r w:rsidRPr="009A4793">
              <w:rPr>
                <w:rFonts w:eastAsia="Malgun Gothic"/>
                <w:spacing w:val="-4"/>
              </w:rPr>
              <w:t>-e-NR-L1enh-URLLC-IIoTenh-0</w:t>
            </w:r>
            <w:r>
              <w:rPr>
                <w:rFonts w:eastAsia="Malgun Gothic"/>
                <w:spacing w:val="-4"/>
              </w:rPr>
              <w:t>3</w:t>
            </w:r>
            <w:r w:rsidRPr="009A4793">
              <w:rPr>
                <w:lang w:val="en-US" w:eastAsia="x-none"/>
              </w:rPr>
              <w:t>])</w:t>
            </w:r>
          </w:p>
        </w:tc>
      </w:tr>
      <w:tr w:rsidR="006D704C" w14:paraId="44012DC7" w14:textId="77777777" w:rsidTr="00AD4E30">
        <w:tc>
          <w:tcPr>
            <w:tcW w:w="2694" w:type="dxa"/>
            <w:gridSpan w:val="2"/>
            <w:tcBorders>
              <w:left w:val="single" w:sz="4" w:space="0" w:color="auto"/>
            </w:tcBorders>
          </w:tcPr>
          <w:p w14:paraId="06D508EE" w14:textId="77777777" w:rsidR="006D704C" w:rsidRDefault="006D704C" w:rsidP="00AD4E30">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AD4E30">
            <w:pPr>
              <w:pStyle w:val="CRCoverPage"/>
              <w:spacing w:after="0"/>
              <w:rPr>
                <w:noProof/>
                <w:sz w:val="8"/>
                <w:szCs w:val="8"/>
              </w:rPr>
            </w:pPr>
          </w:p>
        </w:tc>
      </w:tr>
      <w:tr w:rsidR="006D704C" w14:paraId="36F368F6" w14:textId="77777777" w:rsidTr="00AD4E30">
        <w:tc>
          <w:tcPr>
            <w:tcW w:w="2694" w:type="dxa"/>
            <w:gridSpan w:val="2"/>
            <w:tcBorders>
              <w:left w:val="single" w:sz="4" w:space="0" w:color="auto"/>
            </w:tcBorders>
          </w:tcPr>
          <w:p w14:paraId="7C45F325" w14:textId="77777777" w:rsidR="006D704C" w:rsidRDefault="006D704C" w:rsidP="00AD4E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AD4E30">
        <w:tc>
          <w:tcPr>
            <w:tcW w:w="2694" w:type="dxa"/>
            <w:gridSpan w:val="2"/>
            <w:tcBorders>
              <w:left w:val="single" w:sz="4" w:space="0" w:color="auto"/>
            </w:tcBorders>
          </w:tcPr>
          <w:p w14:paraId="330E7458" w14:textId="77777777" w:rsidR="006D704C" w:rsidRDefault="006D704C" w:rsidP="00AD4E30">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AD4E30">
            <w:pPr>
              <w:pStyle w:val="CRCoverPage"/>
              <w:spacing w:after="0"/>
              <w:rPr>
                <w:noProof/>
                <w:sz w:val="8"/>
                <w:szCs w:val="8"/>
              </w:rPr>
            </w:pPr>
          </w:p>
        </w:tc>
      </w:tr>
      <w:tr w:rsidR="006D704C" w14:paraId="304CBFA3" w14:textId="77777777" w:rsidTr="00AD4E30">
        <w:tc>
          <w:tcPr>
            <w:tcW w:w="2694" w:type="dxa"/>
            <w:gridSpan w:val="2"/>
            <w:tcBorders>
              <w:left w:val="single" w:sz="4" w:space="0" w:color="auto"/>
              <w:bottom w:val="single" w:sz="4" w:space="0" w:color="auto"/>
            </w:tcBorders>
          </w:tcPr>
          <w:p w14:paraId="1F4CB23D" w14:textId="77777777" w:rsidR="006D704C" w:rsidRDefault="006D704C" w:rsidP="00AD4E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CA33A99" w:rsidR="006D704C" w:rsidRDefault="006D704C" w:rsidP="00AD4E30">
            <w:pPr>
              <w:pStyle w:val="CRCoverPage"/>
              <w:spacing w:after="0"/>
              <w:ind w:left="100"/>
              <w:rPr>
                <w:noProof/>
              </w:rPr>
            </w:pPr>
            <w:r>
              <w:rPr>
                <w:noProof/>
              </w:rPr>
              <w:t>Incomplete</w:t>
            </w:r>
            <w:r w:rsidR="006E6308">
              <w:rPr>
                <w:noProof/>
              </w:rPr>
              <w:t>/incorrect</w:t>
            </w:r>
            <w:r>
              <w:rPr>
                <w:noProof/>
              </w:rPr>
              <w:t xml:space="preserve"> support for IIoT.</w:t>
            </w:r>
          </w:p>
        </w:tc>
      </w:tr>
      <w:tr w:rsidR="006D704C" w14:paraId="1D4C5413" w14:textId="77777777" w:rsidTr="00AD4E30">
        <w:tc>
          <w:tcPr>
            <w:tcW w:w="2694" w:type="dxa"/>
            <w:gridSpan w:val="2"/>
          </w:tcPr>
          <w:p w14:paraId="0B60AE07" w14:textId="77777777" w:rsidR="006D704C" w:rsidRDefault="006D704C" w:rsidP="00AD4E30">
            <w:pPr>
              <w:pStyle w:val="CRCoverPage"/>
              <w:spacing w:after="0"/>
              <w:rPr>
                <w:b/>
                <w:i/>
                <w:noProof/>
                <w:sz w:val="8"/>
                <w:szCs w:val="8"/>
              </w:rPr>
            </w:pPr>
          </w:p>
        </w:tc>
        <w:tc>
          <w:tcPr>
            <w:tcW w:w="6946" w:type="dxa"/>
            <w:gridSpan w:val="9"/>
          </w:tcPr>
          <w:p w14:paraId="170105E8" w14:textId="77777777" w:rsidR="006D704C" w:rsidRDefault="006D704C" w:rsidP="00AD4E30">
            <w:pPr>
              <w:pStyle w:val="CRCoverPage"/>
              <w:spacing w:after="0"/>
              <w:rPr>
                <w:noProof/>
                <w:sz w:val="8"/>
                <w:szCs w:val="8"/>
              </w:rPr>
            </w:pPr>
          </w:p>
        </w:tc>
      </w:tr>
      <w:tr w:rsidR="006D704C" w14:paraId="036B8603" w14:textId="77777777" w:rsidTr="00AD4E30">
        <w:tc>
          <w:tcPr>
            <w:tcW w:w="2694" w:type="dxa"/>
            <w:gridSpan w:val="2"/>
            <w:tcBorders>
              <w:top w:val="single" w:sz="4" w:space="0" w:color="auto"/>
              <w:left w:val="single" w:sz="4" w:space="0" w:color="auto"/>
            </w:tcBorders>
          </w:tcPr>
          <w:p w14:paraId="144218A0" w14:textId="77777777" w:rsidR="006D704C" w:rsidRDefault="006D704C" w:rsidP="00AD4E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283AAFD" w:rsidR="006D704C" w:rsidRDefault="002716D6" w:rsidP="00AD4E30">
            <w:pPr>
              <w:pStyle w:val="CRCoverPage"/>
              <w:spacing w:after="0"/>
              <w:ind w:left="100"/>
              <w:rPr>
                <w:noProof/>
              </w:rPr>
            </w:pPr>
            <w:r>
              <w:rPr>
                <w:noProof/>
              </w:rPr>
              <w:t xml:space="preserve">9, </w:t>
            </w:r>
            <w:r w:rsidR="0094581F">
              <w:rPr>
                <w:noProof/>
              </w:rPr>
              <w:t xml:space="preserve">9.1, </w:t>
            </w:r>
            <w:r w:rsidR="00E72382">
              <w:rPr>
                <w:noProof/>
              </w:rPr>
              <w:t xml:space="preserve">9.1.2, </w:t>
            </w:r>
            <w:r w:rsidR="00462131">
              <w:rPr>
                <w:noProof/>
              </w:rPr>
              <w:t>9.1.2</w:t>
            </w:r>
            <w:r w:rsidR="009A4793">
              <w:rPr>
                <w:noProof/>
              </w:rPr>
              <w:t>.2</w:t>
            </w:r>
            <w:r w:rsidR="00E4788D">
              <w:rPr>
                <w:noProof/>
              </w:rPr>
              <w:t xml:space="preserve">, </w:t>
            </w:r>
            <w:r w:rsidR="0085427B">
              <w:rPr>
                <w:noProof/>
              </w:rPr>
              <w:t xml:space="preserve">9.1.3.1, </w:t>
            </w:r>
            <w:r w:rsidR="00E4788D">
              <w:rPr>
                <w:noProof/>
              </w:rPr>
              <w:t>9.2.5.1</w:t>
            </w:r>
          </w:p>
        </w:tc>
      </w:tr>
      <w:tr w:rsidR="006D704C" w14:paraId="016B1A85" w14:textId="77777777" w:rsidTr="00AD4E30">
        <w:tc>
          <w:tcPr>
            <w:tcW w:w="2694" w:type="dxa"/>
            <w:gridSpan w:val="2"/>
            <w:tcBorders>
              <w:left w:val="single" w:sz="4" w:space="0" w:color="auto"/>
            </w:tcBorders>
          </w:tcPr>
          <w:p w14:paraId="4F00CBCC" w14:textId="77777777" w:rsidR="006D704C" w:rsidRDefault="006D704C" w:rsidP="00AD4E30">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AD4E30">
            <w:pPr>
              <w:pStyle w:val="CRCoverPage"/>
              <w:spacing w:after="0"/>
              <w:rPr>
                <w:noProof/>
                <w:sz w:val="8"/>
                <w:szCs w:val="8"/>
              </w:rPr>
            </w:pPr>
          </w:p>
        </w:tc>
      </w:tr>
      <w:tr w:rsidR="006D704C" w14:paraId="1862187A" w14:textId="77777777" w:rsidTr="00AD4E30">
        <w:tc>
          <w:tcPr>
            <w:tcW w:w="2694" w:type="dxa"/>
            <w:gridSpan w:val="2"/>
            <w:tcBorders>
              <w:left w:val="single" w:sz="4" w:space="0" w:color="auto"/>
            </w:tcBorders>
          </w:tcPr>
          <w:p w14:paraId="04E502B6" w14:textId="77777777" w:rsidR="006D704C" w:rsidRDefault="006D704C" w:rsidP="00AD4E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AD4E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AD4E30">
            <w:pPr>
              <w:pStyle w:val="CRCoverPage"/>
              <w:spacing w:after="0"/>
              <w:jc w:val="center"/>
              <w:rPr>
                <w:b/>
                <w:caps/>
                <w:noProof/>
              </w:rPr>
            </w:pPr>
            <w:r>
              <w:rPr>
                <w:b/>
                <w:caps/>
                <w:noProof/>
              </w:rPr>
              <w:t>N</w:t>
            </w:r>
          </w:p>
        </w:tc>
        <w:tc>
          <w:tcPr>
            <w:tcW w:w="2977" w:type="dxa"/>
            <w:gridSpan w:val="4"/>
          </w:tcPr>
          <w:p w14:paraId="4C2FD684" w14:textId="77777777" w:rsidR="006D704C" w:rsidRDefault="006D704C" w:rsidP="00AD4E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AD4E30">
            <w:pPr>
              <w:pStyle w:val="CRCoverPage"/>
              <w:spacing w:after="0"/>
              <w:ind w:left="99"/>
              <w:rPr>
                <w:noProof/>
              </w:rPr>
            </w:pPr>
          </w:p>
        </w:tc>
      </w:tr>
      <w:tr w:rsidR="006D704C" w14:paraId="314D0A5D" w14:textId="77777777" w:rsidTr="00AD4E30">
        <w:tc>
          <w:tcPr>
            <w:tcW w:w="2694" w:type="dxa"/>
            <w:gridSpan w:val="2"/>
            <w:tcBorders>
              <w:left w:val="single" w:sz="4" w:space="0" w:color="auto"/>
            </w:tcBorders>
          </w:tcPr>
          <w:p w14:paraId="0651B29A" w14:textId="77777777" w:rsidR="006D704C" w:rsidRDefault="006D704C" w:rsidP="00AD4E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AD4E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AD4E30">
            <w:pPr>
              <w:pStyle w:val="CRCoverPage"/>
              <w:spacing w:after="0"/>
              <w:jc w:val="center"/>
              <w:rPr>
                <w:b/>
                <w:caps/>
                <w:noProof/>
              </w:rPr>
            </w:pPr>
          </w:p>
        </w:tc>
        <w:tc>
          <w:tcPr>
            <w:tcW w:w="2977" w:type="dxa"/>
            <w:gridSpan w:val="4"/>
          </w:tcPr>
          <w:p w14:paraId="569C1B57" w14:textId="77777777" w:rsidR="006D704C" w:rsidRDefault="006D704C" w:rsidP="00AD4E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77777777" w:rsidR="006D704C" w:rsidRDefault="006D704C" w:rsidP="00AD4E30">
            <w:pPr>
              <w:pStyle w:val="CRCoverPage"/>
              <w:spacing w:after="0"/>
              <w:ind w:left="99"/>
              <w:rPr>
                <w:noProof/>
              </w:rPr>
            </w:pPr>
            <w:r>
              <w:rPr>
                <w:noProof/>
              </w:rPr>
              <w:t xml:space="preserve">TS 38.214 </w:t>
            </w:r>
          </w:p>
        </w:tc>
      </w:tr>
      <w:tr w:rsidR="006D704C" w14:paraId="4AAA88A6" w14:textId="77777777" w:rsidTr="00AD4E30">
        <w:tc>
          <w:tcPr>
            <w:tcW w:w="2694" w:type="dxa"/>
            <w:gridSpan w:val="2"/>
            <w:tcBorders>
              <w:left w:val="single" w:sz="4" w:space="0" w:color="auto"/>
            </w:tcBorders>
          </w:tcPr>
          <w:p w14:paraId="739354B1" w14:textId="77777777" w:rsidR="006D704C" w:rsidRDefault="006D704C" w:rsidP="00AD4E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AD4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AD4E30">
            <w:pPr>
              <w:pStyle w:val="CRCoverPage"/>
              <w:spacing w:after="0"/>
              <w:jc w:val="center"/>
              <w:rPr>
                <w:b/>
                <w:caps/>
                <w:noProof/>
              </w:rPr>
            </w:pPr>
            <w:r>
              <w:rPr>
                <w:b/>
                <w:caps/>
                <w:noProof/>
              </w:rPr>
              <w:t>X</w:t>
            </w:r>
          </w:p>
        </w:tc>
        <w:tc>
          <w:tcPr>
            <w:tcW w:w="2977" w:type="dxa"/>
            <w:gridSpan w:val="4"/>
          </w:tcPr>
          <w:p w14:paraId="07CB77C2" w14:textId="77777777" w:rsidR="006D704C" w:rsidRDefault="006D704C" w:rsidP="00AD4E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AD4E30">
            <w:pPr>
              <w:pStyle w:val="CRCoverPage"/>
              <w:spacing w:after="0"/>
              <w:ind w:left="99"/>
              <w:rPr>
                <w:noProof/>
              </w:rPr>
            </w:pPr>
            <w:r>
              <w:rPr>
                <w:noProof/>
              </w:rPr>
              <w:t xml:space="preserve">TS/TR ... CR ... </w:t>
            </w:r>
          </w:p>
        </w:tc>
      </w:tr>
      <w:tr w:rsidR="006D704C" w14:paraId="1AD45410" w14:textId="77777777" w:rsidTr="00AD4E30">
        <w:tc>
          <w:tcPr>
            <w:tcW w:w="2694" w:type="dxa"/>
            <w:gridSpan w:val="2"/>
            <w:tcBorders>
              <w:left w:val="single" w:sz="4" w:space="0" w:color="auto"/>
            </w:tcBorders>
          </w:tcPr>
          <w:p w14:paraId="0B492BD0" w14:textId="77777777" w:rsidR="006D704C" w:rsidRDefault="006D704C" w:rsidP="00AD4E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AD4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AD4E30">
            <w:pPr>
              <w:pStyle w:val="CRCoverPage"/>
              <w:spacing w:after="0"/>
              <w:jc w:val="center"/>
              <w:rPr>
                <w:b/>
                <w:caps/>
                <w:noProof/>
              </w:rPr>
            </w:pPr>
            <w:r>
              <w:rPr>
                <w:b/>
                <w:caps/>
                <w:noProof/>
              </w:rPr>
              <w:t>X</w:t>
            </w:r>
          </w:p>
        </w:tc>
        <w:tc>
          <w:tcPr>
            <w:tcW w:w="2977" w:type="dxa"/>
            <w:gridSpan w:val="4"/>
          </w:tcPr>
          <w:p w14:paraId="3B3B387B" w14:textId="77777777" w:rsidR="006D704C" w:rsidRDefault="006D704C" w:rsidP="00AD4E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AD4E30">
            <w:pPr>
              <w:pStyle w:val="CRCoverPage"/>
              <w:spacing w:after="0"/>
              <w:ind w:left="99"/>
              <w:rPr>
                <w:noProof/>
              </w:rPr>
            </w:pPr>
            <w:r>
              <w:rPr>
                <w:noProof/>
              </w:rPr>
              <w:t xml:space="preserve">TS/TR ... CR ... </w:t>
            </w:r>
          </w:p>
        </w:tc>
      </w:tr>
      <w:tr w:rsidR="006D704C" w14:paraId="632618FB" w14:textId="77777777" w:rsidTr="00AD4E30">
        <w:tc>
          <w:tcPr>
            <w:tcW w:w="2694" w:type="dxa"/>
            <w:gridSpan w:val="2"/>
            <w:tcBorders>
              <w:left w:val="single" w:sz="4" w:space="0" w:color="auto"/>
            </w:tcBorders>
          </w:tcPr>
          <w:p w14:paraId="5EA9ABAC" w14:textId="77777777" w:rsidR="006D704C" w:rsidRDefault="006D704C" w:rsidP="00AD4E30">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AD4E30">
            <w:pPr>
              <w:pStyle w:val="CRCoverPage"/>
              <w:spacing w:after="0"/>
              <w:rPr>
                <w:noProof/>
              </w:rPr>
            </w:pPr>
          </w:p>
        </w:tc>
      </w:tr>
      <w:tr w:rsidR="006D704C" w14:paraId="0EE3188D" w14:textId="77777777" w:rsidTr="00AD4E30">
        <w:tc>
          <w:tcPr>
            <w:tcW w:w="2694" w:type="dxa"/>
            <w:gridSpan w:val="2"/>
            <w:tcBorders>
              <w:left w:val="single" w:sz="4" w:space="0" w:color="auto"/>
              <w:bottom w:val="single" w:sz="4" w:space="0" w:color="auto"/>
            </w:tcBorders>
          </w:tcPr>
          <w:p w14:paraId="479944FA" w14:textId="77777777" w:rsidR="006D704C" w:rsidRDefault="006D704C" w:rsidP="00AD4E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AD4E30">
            <w:pPr>
              <w:pStyle w:val="CRCoverPage"/>
              <w:spacing w:after="0"/>
              <w:ind w:left="100"/>
              <w:rPr>
                <w:noProof/>
              </w:rPr>
            </w:pPr>
          </w:p>
        </w:tc>
      </w:tr>
      <w:tr w:rsidR="006D704C" w:rsidRPr="008863B9" w14:paraId="7DD37925" w14:textId="77777777" w:rsidTr="00AD4E30">
        <w:tc>
          <w:tcPr>
            <w:tcW w:w="2694" w:type="dxa"/>
            <w:gridSpan w:val="2"/>
            <w:tcBorders>
              <w:top w:val="single" w:sz="4" w:space="0" w:color="auto"/>
              <w:bottom w:val="single" w:sz="4" w:space="0" w:color="auto"/>
            </w:tcBorders>
          </w:tcPr>
          <w:p w14:paraId="3931A221" w14:textId="77777777" w:rsidR="006D704C" w:rsidRPr="008863B9" w:rsidRDefault="006D704C" w:rsidP="00AD4E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AD4E30">
            <w:pPr>
              <w:pStyle w:val="CRCoverPage"/>
              <w:spacing w:after="0"/>
              <w:ind w:left="100"/>
              <w:rPr>
                <w:noProof/>
                <w:sz w:val="8"/>
                <w:szCs w:val="8"/>
              </w:rPr>
            </w:pPr>
          </w:p>
        </w:tc>
      </w:tr>
      <w:tr w:rsidR="006D704C" w14:paraId="2A7D29B4" w14:textId="77777777" w:rsidTr="00AD4E30">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AD4E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9E458E" w:rsidR="006D704C" w:rsidRDefault="00EE5E5A" w:rsidP="00AD4E30">
            <w:pPr>
              <w:pStyle w:val="CRCoverPage"/>
              <w:spacing w:after="0"/>
              <w:ind w:left="100"/>
              <w:rPr>
                <w:noProof/>
              </w:rPr>
            </w:pPr>
            <w:r>
              <w:rPr>
                <w:noProof/>
              </w:rPr>
              <w:t>In revision of R1-2003182</w:t>
            </w:r>
          </w:p>
        </w:tc>
      </w:tr>
    </w:tbl>
    <w:p w14:paraId="1EB5B5AF" w14:textId="77777777" w:rsidR="006D704C" w:rsidRDefault="006D704C" w:rsidP="006D704C">
      <w:pPr>
        <w:pStyle w:val="CRCoverPage"/>
        <w:spacing w:after="0"/>
        <w:rPr>
          <w:noProof/>
          <w:sz w:val="8"/>
          <w:szCs w:val="8"/>
        </w:rPr>
      </w:pPr>
    </w:p>
    <w:p w14:paraId="15CC23D0" w14:textId="77777777" w:rsidR="008360D8" w:rsidRDefault="008360D8" w:rsidP="008360D8"/>
    <w:p w14:paraId="65772AA4" w14:textId="77777777" w:rsidR="0094581F" w:rsidRDefault="0094581F">
      <w:pPr>
        <w:spacing w:after="0"/>
        <w:rPr>
          <w:rFonts w:ascii="Arial" w:hAnsi="Arial"/>
          <w:sz w:val="32"/>
        </w:rPr>
      </w:pPr>
      <w:bookmarkStart w:id="4" w:name="_Toc12021467"/>
      <w:bookmarkStart w:id="5" w:name="_Toc20311579"/>
      <w:bookmarkStart w:id="6" w:name="_Toc26719404"/>
      <w:bookmarkStart w:id="7" w:name="_Toc29894837"/>
      <w:bookmarkStart w:id="8" w:name="_Toc29899136"/>
      <w:bookmarkStart w:id="9" w:name="_Toc29899554"/>
      <w:bookmarkStart w:id="10" w:name="_Toc29917291"/>
      <w:bookmarkStart w:id="11" w:name="_Toc36498165"/>
      <w:bookmarkStart w:id="12" w:name="_Hlk39220493"/>
      <w:bookmarkStart w:id="13" w:name="_Toc12021471"/>
      <w:bookmarkStart w:id="14" w:name="_Toc20311583"/>
      <w:bookmarkStart w:id="15" w:name="_Toc26719408"/>
      <w:bookmarkStart w:id="16" w:name="_Toc29894841"/>
      <w:bookmarkStart w:id="17" w:name="_Toc29899140"/>
      <w:bookmarkStart w:id="18" w:name="_Toc29899558"/>
      <w:bookmarkStart w:id="19" w:name="_Toc29917295"/>
      <w:bookmarkStart w:id="20" w:name="_Toc36498169"/>
      <w:bookmarkStart w:id="21" w:name="_Ref498101660"/>
      <w:bookmarkStart w:id="22" w:name="_Toc12021476"/>
      <w:bookmarkStart w:id="23" w:name="_Toc20311588"/>
      <w:bookmarkEnd w:id="0"/>
      <w:bookmarkEnd w:id="1"/>
      <w:r>
        <w:br w:type="page"/>
      </w:r>
    </w:p>
    <w:p w14:paraId="33543461" w14:textId="16841DC7" w:rsidR="00D24032" w:rsidRDefault="00D24032" w:rsidP="0094581F">
      <w:pPr>
        <w:pStyle w:val="Heading2"/>
      </w:pPr>
      <w:r w:rsidRPr="00B916EC">
        <w:lastRenderedPageBreak/>
        <w:t>9.1</w:t>
      </w:r>
      <w:r w:rsidRPr="00B916EC">
        <w:rPr>
          <w:rFonts w:hint="eastAsia"/>
        </w:rPr>
        <w:tab/>
      </w:r>
      <w:r w:rsidRPr="00B916EC">
        <w:t>HARQ-ACK codebook determination</w:t>
      </w:r>
      <w:bookmarkEnd w:id="4"/>
      <w:bookmarkEnd w:id="5"/>
      <w:bookmarkEnd w:id="6"/>
      <w:bookmarkEnd w:id="7"/>
      <w:bookmarkEnd w:id="8"/>
      <w:bookmarkEnd w:id="9"/>
      <w:bookmarkEnd w:id="10"/>
      <w:bookmarkEnd w:id="11"/>
    </w:p>
    <w:p w14:paraId="406A3C70" w14:textId="71D9466B" w:rsidR="00D24032" w:rsidRPr="00B5532F" w:rsidRDefault="00D24032" w:rsidP="00D24032">
      <w:r w:rsidRPr="00B5532F">
        <w:t xml:space="preserve">If a UE is provided </w:t>
      </w:r>
      <w:r w:rsidRPr="00B5532F">
        <w:rPr>
          <w:i/>
          <w:iCs/>
        </w:rPr>
        <w:t>pdsch-HARQ-ACK-Codebook-</w:t>
      </w:r>
      <w:r w:rsidRPr="00B5532F">
        <w:rPr>
          <w:iCs/>
        </w:rPr>
        <w:t xml:space="preserve">List, </w:t>
      </w:r>
      <w:r w:rsidRPr="00B5532F">
        <w:t xml:space="preserve">the UE can be indicated by </w:t>
      </w:r>
      <w:r w:rsidRPr="00B5532F">
        <w:rPr>
          <w:i/>
          <w:iCs/>
        </w:rPr>
        <w:t>pdsch-HARQ-ACK-Codebook-List</w:t>
      </w:r>
      <w:r w:rsidRPr="00B5532F">
        <w:t xml:space="preserve"> to generate one or two HARQ-ACK codebooks</w:t>
      </w:r>
      <w:r w:rsidRPr="00DD627C">
        <w:t xml:space="preserve">. </w:t>
      </w:r>
      <w:r w:rsidRPr="00D24032">
        <w:rPr>
          <w:rFonts w:eastAsia="SimSun"/>
          <w:lang w:eastAsia="zh-CN"/>
          <w:rPrChange w:id="24" w:author="Aris Papasakellariou" w:date="2020-05-01T20:39:00Z">
            <w:rPr>
              <w:rFonts w:eastAsia="SimSun"/>
              <w:u w:val="single"/>
              <w:lang w:eastAsia="zh-CN"/>
            </w:rPr>
          </w:rPrChange>
        </w:rPr>
        <w:t>If the UE is indicated to generate two HARQ-ACK codebooks</w:t>
      </w:r>
    </w:p>
    <w:p w14:paraId="469D6E4D" w14:textId="77777777" w:rsidR="00D24032" w:rsidRPr="00B5532F" w:rsidRDefault="00D24032" w:rsidP="00D24032">
      <w:pPr>
        <w:ind w:left="568" w:hanging="284"/>
      </w:pPr>
      <w:r w:rsidRPr="00B5532F">
        <w:rPr>
          <w:rFonts w:eastAsia="SimSun"/>
          <w:lang w:val="x-none"/>
        </w:rPr>
        <w:t>-</w:t>
      </w:r>
      <w:r w:rsidRPr="00B5532F">
        <w:rPr>
          <w:rFonts w:eastAsia="SimSun"/>
          <w:lang w:val="x-none"/>
        </w:rPr>
        <w:tab/>
      </w:r>
      <w:r w:rsidRPr="00B5532F">
        <w:t>a first HARQ-ACK codebook is associated with a PUCCH of priority index 0 and a second HARQ-ACK codebook is associated with a PUCCH of priority index 1</w:t>
      </w:r>
    </w:p>
    <w:p w14:paraId="209D631B" w14:textId="77777777" w:rsidR="00D24032" w:rsidRPr="001858BC" w:rsidRDefault="00D24032" w:rsidP="00D24032">
      <w:pPr>
        <w:ind w:left="568" w:hanging="284"/>
      </w:pPr>
      <w:r w:rsidRPr="001858BC">
        <w:rPr>
          <w:rFonts w:eastAsia="SimSun"/>
          <w:lang w:val="x-none"/>
        </w:rPr>
        <w:t>-</w:t>
      </w:r>
      <w:r w:rsidRPr="001858BC">
        <w:rPr>
          <w:rFonts w:eastAsia="SimSun"/>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p>
    <w:p w14:paraId="50EFC232" w14:textId="77777777" w:rsidR="00D24032" w:rsidRDefault="00D24032" w:rsidP="00D24032">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bookmarkEnd w:id="12"/>
    <w:p w14:paraId="18F9EBA2" w14:textId="77777777" w:rsidR="00D24032" w:rsidRDefault="00D24032" w:rsidP="00D24032">
      <w:r w:rsidRPr="00EE027F">
        <w:rPr>
          <w:lang w:eastAsia="zh-CN"/>
        </w:rPr>
        <w:t xml:space="preserve">In the remaining of this </w:t>
      </w:r>
      <w:r>
        <w:rPr>
          <w:lang w:eastAsia="zh-CN"/>
        </w:rPr>
        <w:t>Clause</w:t>
      </w:r>
      <w:r>
        <w:t>, reference is to one HARQ-ACK codebook.</w:t>
      </w:r>
    </w:p>
    <w:p w14:paraId="3871B8B6" w14:textId="3B2D0DEB" w:rsidR="002716D6" w:rsidRPr="002716D6" w:rsidRDefault="002716D6" w:rsidP="002716D6">
      <w:pPr>
        <w:jc w:val="both"/>
        <w:rPr>
          <w:ins w:id="25" w:author="Aris Papasakellariou 1" w:date="2020-06-06T22:38:00Z"/>
          <w:rFonts w:cs="Times"/>
        </w:rPr>
      </w:pPr>
      <w:ins w:id="26" w:author="Aris Papasakellariou 1" w:date="2020-06-06T22:38:00Z">
        <w:r w:rsidRPr="002716D6">
          <w:rPr>
            <w:rFonts w:cs="Times"/>
          </w:rPr>
          <w:t xml:space="preserve">If </w:t>
        </w:r>
        <w:r>
          <w:rPr>
            <w:rFonts w:cs="Times"/>
          </w:rPr>
          <w:t xml:space="preserve">a </w:t>
        </w:r>
        <w:r w:rsidRPr="002716D6">
          <w:rPr>
            <w:rFonts w:cs="Times"/>
          </w:rPr>
          <w:t xml:space="preserve">UE is configured to receive a SPS PDSCH in a slot for a SPS configuration, and if the UE receives a PDCCH  indicating a SPS PDSCH release corresponding to the SPS configuration in the slot </w:t>
        </w:r>
        <w:r>
          <w:rPr>
            <w:rFonts w:cs="Times"/>
          </w:rPr>
          <w:t xml:space="preserve">where </w:t>
        </w:r>
      </w:ins>
      <w:ins w:id="27" w:author="Aris Papasakellariou 1" w:date="2020-06-09T23:19:00Z">
        <w:r w:rsidR="000E6FED">
          <w:rPr>
            <w:rFonts w:cs="Times"/>
          </w:rPr>
          <w:t xml:space="preserve">the end of </w:t>
        </w:r>
      </w:ins>
      <w:ins w:id="28" w:author="Aris Papasakellariou 1" w:date="2020-06-06T22:38:00Z">
        <w:r>
          <w:rPr>
            <w:rFonts w:cs="Times"/>
          </w:rPr>
          <w:t xml:space="preserve">a last symbol of the PDCCH reception is not after </w:t>
        </w:r>
      </w:ins>
      <w:ins w:id="29" w:author="Aris Papasakellariou 1" w:date="2020-06-09T23:19:00Z">
        <w:r w:rsidR="000E6FED">
          <w:rPr>
            <w:rFonts w:cs="Times"/>
          </w:rPr>
          <w:t xml:space="preserve">the end of </w:t>
        </w:r>
      </w:ins>
      <w:ins w:id="30" w:author="Aris Papasakellariou 1" w:date="2020-06-06T22:38:00Z">
        <w:r>
          <w:rPr>
            <w:rFonts w:cs="Times"/>
          </w:rPr>
          <w:t>a last symbol of</w:t>
        </w:r>
        <w:r w:rsidRPr="002716D6">
          <w:rPr>
            <w:rFonts w:cs="Times"/>
          </w:rPr>
          <w:t xml:space="preserve"> the SPS PDSCH</w:t>
        </w:r>
        <w:r>
          <w:rPr>
            <w:rFonts w:cs="Times"/>
          </w:rPr>
          <w:t xml:space="preserve"> reception</w:t>
        </w:r>
        <w:r w:rsidRPr="002716D6">
          <w:rPr>
            <w:rFonts w:cs="Times"/>
          </w:rPr>
          <w:t xml:space="preserve">, and if HARQ-ACK information for the SPS PDSCH release and the SPS PDSCH </w:t>
        </w:r>
        <w:r>
          <w:rPr>
            <w:rFonts w:cs="Times"/>
          </w:rPr>
          <w:t xml:space="preserve">reception </w:t>
        </w:r>
        <w:r w:rsidRPr="002716D6">
          <w:rPr>
            <w:rFonts w:cs="Times"/>
          </w:rPr>
          <w:t xml:space="preserve">would </w:t>
        </w:r>
        <w:r>
          <w:rPr>
            <w:rFonts w:cs="Times"/>
          </w:rPr>
          <w:t>be multiplexed in a</w:t>
        </w:r>
        <w:r w:rsidRPr="002716D6">
          <w:rPr>
            <w:rFonts w:cs="Times"/>
          </w:rPr>
          <w:t xml:space="preserve"> same PUCCH, the UE does not expect to receive the SPS PDSCH</w:t>
        </w:r>
        <w:r>
          <w:rPr>
            <w:rFonts w:cs="Times"/>
          </w:rPr>
          <w:t>, does not generate HARQ-ACK information for the SPS PDSCH</w:t>
        </w:r>
      </w:ins>
      <w:ins w:id="31" w:author="Aris Papasakellariou 1" w:date="2020-06-06T22:51:00Z">
        <w:r w:rsidR="00354417">
          <w:rPr>
            <w:rFonts w:cs="Times"/>
          </w:rPr>
          <w:t xml:space="preserve"> reception</w:t>
        </w:r>
      </w:ins>
      <w:ins w:id="32" w:author="Aris Papasakellariou 1" w:date="2020-06-06T22:38:00Z">
        <w:r w:rsidRPr="002716D6">
          <w:rPr>
            <w:rFonts w:cs="Times"/>
          </w:rPr>
          <w:t xml:space="preserve">, and generates a HARQ-ACK information bit for </w:t>
        </w:r>
        <w:r>
          <w:rPr>
            <w:rFonts w:cs="Times"/>
          </w:rPr>
          <w:t xml:space="preserve">the </w:t>
        </w:r>
        <w:r w:rsidRPr="002716D6">
          <w:rPr>
            <w:rFonts w:cs="Times"/>
          </w:rPr>
          <w:t>SPS PDSCH release.</w:t>
        </w:r>
      </w:ins>
    </w:p>
    <w:p w14:paraId="46D155CE" w14:textId="77777777" w:rsidR="00D24032" w:rsidRPr="00A312BF" w:rsidRDefault="00D24032" w:rsidP="00D24032">
      <w:r w:rsidRPr="00A312BF">
        <w:t xml:space="preserve">If a UE detects a DCI format 1_1 indicating </w:t>
      </w:r>
    </w:p>
    <w:p w14:paraId="67D5A344" w14:textId="77777777" w:rsidR="00D24032" w:rsidRPr="00A312BF" w:rsidRDefault="00D24032" w:rsidP="00D24032">
      <w:pPr>
        <w:pStyle w:val="B1"/>
      </w:pPr>
      <w:r w:rsidRPr="00A312BF">
        <w:t>-</w:t>
      </w:r>
      <w:r w:rsidRPr="00A312BF">
        <w:tab/>
        <w:t>S</w:t>
      </w:r>
      <w:r>
        <w:rPr>
          <w:lang w:val="en-US"/>
        </w:rPr>
        <w:t>C</w:t>
      </w:r>
      <w:r w:rsidRPr="00A312BF">
        <w:t>ell</w:t>
      </w:r>
      <w:r>
        <w:rPr>
          <w:lang w:val="en-US"/>
        </w:rPr>
        <w:t xml:space="preserve"> dormancy</w:t>
      </w:r>
      <w:r w:rsidRPr="00A312BF">
        <w:t xml:space="preserve">, as described in </w:t>
      </w:r>
      <w:r>
        <w:t>Clause</w:t>
      </w:r>
      <w:r w:rsidRPr="00A312BF">
        <w:t xml:space="preserve"> </w:t>
      </w:r>
      <w:r>
        <w:rPr>
          <w:lang w:val="en-US"/>
        </w:rPr>
        <w:t>10.3</w:t>
      </w:r>
      <w:r w:rsidRPr="00A312BF">
        <w:t>, and</w:t>
      </w:r>
    </w:p>
    <w:p w14:paraId="09E542F8" w14:textId="77777777" w:rsidR="00D24032" w:rsidRPr="00A312BF" w:rsidRDefault="00D24032" w:rsidP="00D24032">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p>
    <w:p w14:paraId="3B46E0B6" w14:textId="77777777" w:rsidR="00D24032" w:rsidRDefault="00D24032" w:rsidP="00D24032">
      <w:pPr>
        <w:rPr>
          <w:lang w:eastAsia="zh-CN"/>
        </w:rPr>
      </w:pPr>
      <w:r>
        <w:t xml:space="preserve">the UE generates a </w:t>
      </w:r>
      <w:r w:rsidRPr="00B916EC">
        <w:t>HARQ-ACK information bit</w:t>
      </w:r>
      <w:r>
        <w:t xml:space="preserve"> as described in Clause 9.1.3 for a DCI format 1_1 indicating </w:t>
      </w:r>
      <w:r>
        <w:rPr>
          <w:lang w:val="en-US"/>
        </w:rPr>
        <w:t>SCell dormancy</w:t>
      </w:r>
      <w:r>
        <w:t xml:space="preserve"> and the HARQ-ACK information bit value is ACK.</w:t>
      </w:r>
    </w:p>
    <w:p w14:paraId="29277DEF" w14:textId="77777777" w:rsidR="00D24032" w:rsidRDefault="00D24032" w:rsidP="00D24032">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6B170F2A" w14:textId="77777777" w:rsidR="00D24032" w:rsidRDefault="00D24032" w:rsidP="00D24032">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6EADBA30" w14:textId="474DED41" w:rsidR="00D24032" w:rsidDel="00D24032" w:rsidRDefault="00D24032" w:rsidP="00D24032">
      <w:pPr>
        <w:rPr>
          <w:del w:id="33" w:author="Aris Papasakellariou" w:date="2020-05-01T20:39:00Z"/>
          <w:lang w:eastAsia="x-none"/>
        </w:rPr>
      </w:pPr>
      <w:del w:id="34" w:author="Aris Papasakellariou" w:date="2020-05-01T20:39:00Z">
        <w:r w:rsidDel="00D24032">
          <w:rPr>
            <w:lang w:eastAsia="x-none"/>
          </w:rPr>
          <w:delText>A UE does not expect to be indicated to transmit HARQ-ACK information for more than one SPS PDSCH reception in a same PUCCH</w:delText>
        </w:r>
        <w:r w:rsidRPr="00452DF8" w:rsidDel="00D24032">
          <w:rPr>
            <w:lang w:eastAsia="x-none"/>
          </w:rPr>
          <w:delText xml:space="preserve"> </w:delText>
        </w:r>
        <w:r w:rsidRPr="00A160F2" w:rsidDel="00D24032">
          <w:rPr>
            <w:lang w:eastAsia="x-none"/>
          </w:rPr>
          <w:delText>if the UE is provided a single SPS PDSCH configuration</w:delText>
        </w:r>
        <w:r w:rsidRPr="00A160F2" w:rsidDel="00D24032">
          <w:rPr>
            <w:lang w:eastAsia="zh-CN"/>
          </w:rPr>
          <w:delText xml:space="preserve"> in a cell group</w:delText>
        </w:r>
        <w:r w:rsidDel="00D24032">
          <w:rPr>
            <w:lang w:eastAsia="x-none"/>
          </w:rPr>
          <w:delText xml:space="preserve">. </w:delText>
        </w:r>
      </w:del>
    </w:p>
    <w:p w14:paraId="19CCAE10" w14:textId="77777777" w:rsidR="00D24032" w:rsidRPr="00D508B4" w:rsidRDefault="00D24032" w:rsidP="00D24032">
      <w:pPr>
        <w:rPr>
          <w:lang w:eastAsia="x-none"/>
        </w:rPr>
      </w:pPr>
      <w:r>
        <w:rPr>
          <w:lang w:eastAsia="x-none"/>
        </w:rPr>
        <w:t>In the following, the CRC for a DCI format is scrambled with a C-RNTI, an MCS-C-RNTI, or a CS-RNTI.</w:t>
      </w:r>
    </w:p>
    <w:p w14:paraId="31CAAA77" w14:textId="1D752A12" w:rsidR="00B17E1F" w:rsidRDefault="00D24032" w:rsidP="00B17E1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6996CC2" w14:textId="77777777" w:rsidR="00E72382" w:rsidRPr="00B916EC" w:rsidRDefault="00E72382" w:rsidP="00E72382">
      <w:pPr>
        <w:pStyle w:val="Heading3"/>
      </w:pPr>
      <w:bookmarkStart w:id="35" w:name="_Ref497329097"/>
      <w:bookmarkStart w:id="36" w:name="_Toc12021469"/>
      <w:bookmarkStart w:id="37" w:name="_Toc20311581"/>
      <w:bookmarkStart w:id="38" w:name="_Toc26719406"/>
      <w:bookmarkStart w:id="39" w:name="_Toc29894839"/>
      <w:bookmarkStart w:id="40" w:name="_Toc29899138"/>
      <w:bookmarkStart w:id="41" w:name="_Toc29899556"/>
      <w:bookmarkStart w:id="42" w:name="_Toc29917293"/>
      <w:bookmarkStart w:id="43" w:name="_Toc36498167"/>
      <w:r w:rsidRPr="00B916EC">
        <w:t>9.1.2</w:t>
      </w:r>
      <w:r w:rsidRPr="00B916EC">
        <w:tab/>
        <w:t>Type-1 HARQ-ACK codebook determination</w:t>
      </w:r>
      <w:bookmarkEnd w:id="35"/>
      <w:bookmarkEnd w:id="36"/>
      <w:bookmarkEnd w:id="37"/>
      <w:bookmarkEnd w:id="38"/>
      <w:bookmarkEnd w:id="39"/>
      <w:bookmarkEnd w:id="40"/>
      <w:bookmarkEnd w:id="41"/>
      <w:bookmarkEnd w:id="42"/>
      <w:bookmarkEnd w:id="43"/>
    </w:p>
    <w:p w14:paraId="601A91EA" w14:textId="77777777" w:rsidR="00B17E1F" w:rsidRDefault="00B17E1F" w:rsidP="00B17E1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D7D41F9" w14:textId="2724ABFA" w:rsidR="00CF12F4" w:rsidRPr="00FE19A5" w:rsidRDefault="00CF12F4" w:rsidP="00CF12F4">
      <w:r w:rsidRPr="00FE19A5">
        <w:rPr>
          <w:lang w:eastAsia="zh-CN"/>
        </w:rPr>
        <w:t xml:space="preserve">If the UE is provided </w:t>
      </w:r>
      <w:r w:rsidRPr="00FE19A5">
        <w:rPr>
          <w:i/>
          <w:iCs/>
        </w:rPr>
        <w:t>pdsch-AggregationFactor</w:t>
      </w:r>
      <w:r w:rsidRPr="00FE19A5">
        <w:t xml:space="preserve"> </w:t>
      </w:r>
      <w:ins w:id="44" w:author="Aris Papasakellariou 1" w:date="2020-06-07T11:02:00Z">
        <w:r w:rsidR="008F548D" w:rsidRPr="00FE19A5">
          <w:t xml:space="preserve">in </w:t>
        </w:r>
        <w:r w:rsidR="008F548D" w:rsidRPr="00FE19A5">
          <w:rPr>
            <w:i/>
            <w:iCs/>
          </w:rPr>
          <w:t>SPS-Config</w:t>
        </w:r>
        <w:r w:rsidR="008F548D" w:rsidRPr="00FE19A5">
          <w:t xml:space="preserve"> or </w:t>
        </w:r>
        <w:r w:rsidR="008F548D" w:rsidRPr="00FE19A5">
          <w:rPr>
            <w:i/>
            <w:iCs/>
          </w:rPr>
          <w:t>PDSCH-Config</w:t>
        </w:r>
        <w:r w:rsidR="008F548D" w:rsidRPr="00FE19A5">
          <w:t xml:space="preserve"> </w:t>
        </w:r>
      </w:ins>
      <w:r w:rsidRPr="00FE19A5">
        <w:rPr>
          <w:lang w:eastAsia="zh-CN"/>
        </w:rPr>
        <w:t>and no</w:t>
      </w:r>
      <w:r w:rsidRPr="00FE19A5">
        <w:t xml:space="preserve"> entry in </w:t>
      </w:r>
      <w:r w:rsidRPr="00FE19A5">
        <w:rPr>
          <w:i/>
        </w:rPr>
        <w:t>pdsch-TimeDomainAllocationList</w:t>
      </w:r>
      <w:r w:rsidRPr="00FE19A5">
        <w:rPr>
          <w:iCs/>
        </w:rPr>
        <w:t xml:space="preserve"> includes </w:t>
      </w:r>
      <w:r w:rsidRPr="00FE19A5">
        <w:rPr>
          <w:i/>
          <w:iCs/>
          <w:lang w:eastAsia="zh-CN"/>
        </w:rPr>
        <w:t>RepNumR16</w:t>
      </w:r>
      <w:r w:rsidRPr="00FE19A5">
        <w:t xml:space="preserve"> in </w:t>
      </w:r>
      <w:r w:rsidRPr="00FE19A5">
        <w:rPr>
          <w:i/>
        </w:rPr>
        <w:t>PDSCH-TimeDomainResourceAllocation</w:t>
      </w:r>
      <w:r w:rsidRPr="00FE19A5">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r>
              <w:ins w:id="45" w:author="Aris Papasakellariou 1" w:date="2020-06-07T11:37:00Z">
                <m:rPr>
                  <m:sty m:val="p"/>
                </m:rPr>
                <w:rPr>
                  <w:rFonts w:ascii="Cambria Math" w:hAnsi="Cambria Math"/>
                </w:rPr>
                <m:t>,max</m:t>
              </w:ins>
            </m:r>
          </m:sup>
        </m:sSubSup>
      </m:oMath>
      <w:r w:rsidRPr="00FE19A5">
        <w:t xml:space="preserve"> is a </w:t>
      </w:r>
      <w:ins w:id="46" w:author="Aris Papasakellariou 1" w:date="2020-06-07T11:04:00Z">
        <w:r w:rsidR="008F548D" w:rsidRPr="00FE19A5">
          <w:t xml:space="preserve">maximum </w:t>
        </w:r>
      </w:ins>
      <w:r w:rsidRPr="00FE19A5">
        <w:t xml:space="preserve">value of </w:t>
      </w:r>
      <w:r w:rsidRPr="00FE19A5">
        <w:rPr>
          <w:i/>
          <w:iCs/>
        </w:rPr>
        <w:t>pdsch-AggregationFactor</w:t>
      </w:r>
      <w:ins w:id="47" w:author="Aris Papasakellariou 1" w:date="2020-06-07T11:04:00Z">
        <w:r w:rsidR="008F548D" w:rsidRPr="00FE19A5">
          <w:t xml:space="preserve"> in </w:t>
        </w:r>
        <w:r w:rsidR="008F548D" w:rsidRPr="00FE19A5">
          <w:rPr>
            <w:i/>
            <w:iCs/>
          </w:rPr>
          <w:t>SPS-Config</w:t>
        </w:r>
        <w:r w:rsidR="008F548D" w:rsidRPr="00FE19A5">
          <w:t xml:space="preserve"> or </w:t>
        </w:r>
        <w:r w:rsidR="008F548D" w:rsidRPr="00FE19A5">
          <w:rPr>
            <w:i/>
            <w:iCs/>
          </w:rPr>
          <w:t>PDSCH-Config</w:t>
        </w:r>
      </w:ins>
      <w:r w:rsidRPr="00FE19A5">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r>
              <w:ins w:id="48" w:author="Aris Papasakellariou 1" w:date="2020-06-07T11:37:00Z">
                <m:rPr>
                  <m:sty m:val="p"/>
                </m:rPr>
                <w:rPr>
                  <w:rFonts w:ascii="Cambria Math" w:hAnsi="Cambria Math"/>
                </w:rPr>
                <m:t>,max</m:t>
              </w:ins>
            </m:r>
          </m:sup>
        </m:sSubSup>
        <m:r>
          <m:rPr>
            <m:sty m:val="p"/>
          </m:rPr>
          <w:rPr>
            <w:rFonts w:ascii="Cambria Math" w:hAnsi="Cambria Math"/>
          </w:rPr>
          <m:t>=1</m:t>
        </m:r>
      </m:oMath>
      <w:r w:rsidRPr="00FE19A5">
        <w:t>. The UE reports HARQ-ACK information for a PDSCH reception</w:t>
      </w:r>
    </w:p>
    <w:p w14:paraId="1958A894" w14:textId="08F3D972" w:rsidR="00CF12F4" w:rsidRPr="00FE19A5" w:rsidRDefault="00CF12F4" w:rsidP="00CF12F4">
      <w:pPr>
        <w:pStyle w:val="B1"/>
      </w:pPr>
      <w:r w:rsidRPr="00FE19A5">
        <w:t>-</w:t>
      </w:r>
      <w:r w:rsidRPr="00FE19A5">
        <w:tab/>
        <w:t xml:space="preserve">from slot </w:t>
      </w:r>
      <m:oMath>
        <m:sSubSup>
          <m:sSubSupPr>
            <m:ctrlPr>
              <w:rPr>
                <w:rFonts w:ascii="Cambria Math" w:hAnsi="Cambria Math"/>
                <w:i/>
                <w:lang w:val="en-GB"/>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FE19A5">
        <w:t xml:space="preserve"> to slot </w:t>
      </w:r>
      <m:oMath>
        <m:r>
          <w:rPr>
            <w:rFonts w:ascii="Cambria Math" w:hAnsi="Cambria Math"/>
          </w:rPr>
          <m:t>n</m:t>
        </m:r>
      </m:oMath>
      <w:r w:rsidRPr="00FE19A5">
        <w:rPr>
          <w:lang w:eastAsia="ko-KR"/>
        </w:rPr>
        <w:t>,</w:t>
      </w:r>
      <w:r w:rsidRPr="00FE19A5">
        <w:t xml:space="preserve"> </w:t>
      </w:r>
      <w:ins w:id="49" w:author="Aris Papasakellariou 1" w:date="2020-06-07T11:57:00Z">
        <w:r w:rsidR="00FE19A5" w:rsidRPr="00FE19A5">
          <w:rPr>
            <w:lang w:val="en-US"/>
          </w:rPr>
          <w:t>if</w:t>
        </w:r>
        <w:r w:rsidR="00FE19A5" w:rsidRPr="00FE19A5">
          <w:rPr>
            <w:rFonts w:cs="Times"/>
            <w:lang w:val="en-US"/>
          </w:rPr>
          <w:t xml:space="preserve"> </w:t>
        </w:r>
      </w:ins>
      <m:oMath>
        <m:sSubSup>
          <m:sSubSupPr>
            <m:ctrlPr>
              <w:ins w:id="50" w:author="Aris Papasakellariou 1" w:date="2020-06-07T11:38:00Z">
                <w:rPr>
                  <w:rFonts w:ascii="Cambria Math" w:hAnsi="Cambria Math"/>
                  <w:i/>
                  <w:lang w:val="en-GB"/>
                </w:rPr>
              </w:ins>
            </m:ctrlPr>
          </m:sSubSupPr>
          <m:e>
            <m:r>
              <w:ins w:id="51" w:author="Aris Papasakellariou 1" w:date="2020-06-07T11:38:00Z">
                <w:rPr>
                  <w:rFonts w:ascii="Cambria Math" w:hAnsi="Cambria Math"/>
                </w:rPr>
                <m:t>N</m:t>
              </w:ins>
            </m:r>
          </m:e>
          <m:sub>
            <m:r>
              <w:ins w:id="52" w:author="Aris Papasakellariou 1" w:date="2020-06-07T11:38:00Z">
                <m:rPr>
                  <m:sty m:val="p"/>
                </m:rPr>
                <w:rPr>
                  <w:rFonts w:ascii="Cambria Math" w:hAnsi="Cambria Math"/>
                </w:rPr>
                <m:t>PDSCH</m:t>
              </w:ins>
            </m:r>
          </m:sub>
          <m:sup>
            <m:r>
              <w:ins w:id="53" w:author="Aris Papasakellariou 1" w:date="2020-06-07T11:38:00Z">
                <m:rPr>
                  <m:sty m:val="p"/>
                </m:rPr>
                <w:rPr>
                  <w:rFonts w:ascii="Cambria Math" w:hAnsi="Cambria Math"/>
                </w:rPr>
                <m:t>repeat</m:t>
              </w:ins>
            </m:r>
          </m:sup>
        </m:sSubSup>
      </m:oMath>
      <w:ins w:id="54" w:author="Aris Papasakellariou 1" w:date="2020-06-07T11:38:00Z">
        <w:r w:rsidR="0018454C" w:rsidRPr="00FE19A5">
          <w:rPr>
            <w:rFonts w:cs="Times"/>
          </w:rPr>
          <w:t xml:space="preserve"> is </w:t>
        </w:r>
        <w:r w:rsidR="0018454C" w:rsidRPr="00FE19A5">
          <w:rPr>
            <w:rFonts w:cs="Times"/>
            <w:lang w:val="en-US"/>
          </w:rPr>
          <w:t>provided</w:t>
        </w:r>
      </w:ins>
      <w:ins w:id="55" w:author="Aris Papasakellariou 1" w:date="2020-06-07T11:39:00Z">
        <w:r w:rsidR="0018454C" w:rsidRPr="00FE19A5">
          <w:rPr>
            <w:rFonts w:cs="Times"/>
            <w:lang w:val="en-US"/>
          </w:rPr>
          <w:t xml:space="preserve"> by</w:t>
        </w:r>
      </w:ins>
      <w:ins w:id="56" w:author="Aris Papasakellariou 1" w:date="2020-06-07T11:38:00Z">
        <w:r w:rsidR="0018454C" w:rsidRPr="00FE19A5">
          <w:rPr>
            <w:rFonts w:cs="Times"/>
          </w:rPr>
          <w:t xml:space="preserve"> </w:t>
        </w:r>
        <w:r w:rsidR="0018454C" w:rsidRPr="00FE19A5">
          <w:rPr>
            <w:rFonts w:cs="Times"/>
            <w:i/>
            <w:iCs/>
          </w:rPr>
          <w:t>pdsch-AggregationFactor</w:t>
        </w:r>
      </w:ins>
      <w:ins w:id="57" w:author="Aris Papasakellariou 1" w:date="2020-06-07T11:39:00Z">
        <w:r w:rsidR="0018454C" w:rsidRPr="00FE19A5">
          <w:rPr>
            <w:rFonts w:cs="Times"/>
            <w:lang w:val="en-US"/>
          </w:rPr>
          <w:t xml:space="preserve"> [6, TS 38.214]</w:t>
        </w:r>
      </w:ins>
      <w:del w:id="58" w:author="Aris Papasakellariou 1" w:date="2020-06-07T11:41:00Z">
        <w:r w:rsidRPr="00FE19A5" w:rsidDel="004275FE">
          <w:delText xml:space="preserve">if </w:delText>
        </w:r>
      </w:del>
      <m:oMath>
        <m:sSubSup>
          <m:sSubSupPr>
            <m:ctrlPr>
              <w:del w:id="59" w:author="Aris Papasakellariou 1" w:date="2020-06-07T11:41:00Z">
                <w:rPr>
                  <w:rFonts w:ascii="Cambria Math" w:hAnsi="Cambria Math"/>
                  <w:i/>
                  <w:lang w:val="en-GB"/>
                </w:rPr>
              </w:del>
            </m:ctrlPr>
          </m:sSubSupPr>
          <m:e>
            <m:r>
              <w:del w:id="60" w:author="Aris Papasakellariou 1" w:date="2020-06-07T11:41:00Z">
                <w:rPr>
                  <w:rFonts w:ascii="Cambria Math" w:hAnsi="Cambria Math"/>
                </w:rPr>
                <m:t>N</m:t>
              </w:del>
            </m:r>
          </m:e>
          <m:sub>
            <m:r>
              <w:del w:id="61" w:author="Aris Papasakellariou 1" w:date="2020-06-07T11:41:00Z">
                <m:rPr>
                  <m:sty m:val="p"/>
                </m:rPr>
                <w:rPr>
                  <w:rFonts w:ascii="Cambria Math" w:hAnsi="Cambria Math"/>
                </w:rPr>
                <m:t>PDSCH</m:t>
              </w:del>
            </m:r>
          </m:sub>
          <m:sup>
            <m:r>
              <w:del w:id="62" w:author="Aris Papasakellariou 1" w:date="2020-06-07T11:41:00Z">
                <m:rPr>
                  <m:sty m:val="p"/>
                </m:rPr>
                <w:rPr>
                  <w:rFonts w:ascii="Cambria Math" w:hAnsi="Cambria Math"/>
                </w:rPr>
                <m:t>repeat</m:t>
              </w:del>
            </m:r>
          </m:sup>
        </m:sSubSup>
        <m:r>
          <w:del w:id="63" w:author="Aris Papasakellariou 1" w:date="2020-06-07T11:41:00Z">
            <w:rPr>
              <w:rFonts w:ascii="Cambria Math" w:hAnsi="Cambria Math"/>
            </w:rPr>
            <m:t>&gt;1</m:t>
          </w:del>
        </m:r>
      </m:oMath>
      <w:r w:rsidRPr="00FE19A5">
        <w:t xml:space="preserve">, or </w:t>
      </w:r>
    </w:p>
    <w:p w14:paraId="7947F54D" w14:textId="77777777" w:rsidR="00CF12F4" w:rsidRPr="00FE19A5" w:rsidRDefault="00CF12F4" w:rsidP="00CF12F4">
      <w:pPr>
        <w:pStyle w:val="B1"/>
        <w:rPr>
          <w:lang w:eastAsia="ko-KR"/>
        </w:rPr>
      </w:pPr>
      <w:r w:rsidRPr="00FE19A5">
        <w:lastRenderedPageBreak/>
        <w:t>-</w:t>
      </w:r>
      <w:r w:rsidRPr="00FE19A5">
        <w:tab/>
        <w:t xml:space="preserve">from slot </w:t>
      </w:r>
      <m:oMath>
        <m:r>
          <w:rPr>
            <w:rFonts w:ascii="Cambria Math" w:hAnsi="Cambria Math"/>
          </w:rPr>
          <m:t>n-RepNumR16+1</m:t>
        </m:r>
      </m:oMath>
      <w:r w:rsidRPr="00FE19A5">
        <w:t xml:space="preserve"> to slot </w:t>
      </w:r>
      <m:oMath>
        <m:r>
          <w:rPr>
            <w:rFonts w:ascii="Cambria Math" w:hAnsi="Cambria Math"/>
          </w:rPr>
          <m:t>n</m:t>
        </m:r>
      </m:oMath>
      <w:r w:rsidRPr="00FE19A5">
        <w:rPr>
          <w:lang w:val="en-US"/>
        </w:rPr>
        <w:t>,</w:t>
      </w:r>
      <w:r w:rsidRPr="00FE19A5">
        <w:t xml:space="preserve"> </w:t>
      </w:r>
      <w:r w:rsidRPr="00FE19A5">
        <w:rPr>
          <w:lang w:eastAsia="ko-KR"/>
        </w:rPr>
        <w:t xml:space="preserve">if the </w:t>
      </w:r>
      <w:r w:rsidRPr="00FE19A5">
        <w:rPr>
          <w:iCs/>
          <w:lang w:eastAsia="ko-KR"/>
        </w:rPr>
        <w:t>Time domain resource assignment</w:t>
      </w:r>
      <w:r w:rsidRPr="00FE19A5">
        <w:rPr>
          <w:lang w:eastAsia="ko-KR"/>
        </w:rPr>
        <w:t xml:space="preserve"> </w:t>
      </w:r>
      <w:r w:rsidRPr="00FE19A5">
        <w:rPr>
          <w:lang w:val="en-US" w:eastAsia="ko-KR"/>
        </w:rPr>
        <w:t xml:space="preserve">field </w:t>
      </w:r>
      <w:r w:rsidRPr="00FE19A5">
        <w:rPr>
          <w:lang w:eastAsia="ko-KR"/>
        </w:rPr>
        <w:t xml:space="preserve">in the DCI format scheduling the PDSCH reception indicates an entry in </w:t>
      </w:r>
      <w:r w:rsidRPr="00FE19A5">
        <w:rPr>
          <w:i/>
          <w:iCs/>
          <w:lang w:eastAsia="ko-KR"/>
        </w:rPr>
        <w:t>pdsch-TimeDomainAllocationList</w:t>
      </w:r>
      <w:r w:rsidRPr="00FE19A5">
        <w:rPr>
          <w:lang w:eastAsia="ko-KR"/>
        </w:rPr>
        <w:t xml:space="preserve"> containing </w:t>
      </w:r>
      <w:r w:rsidRPr="00FE19A5">
        <w:rPr>
          <w:i/>
          <w:iCs/>
          <w:lang w:eastAsia="ko-KR"/>
        </w:rPr>
        <w:t>RepNumR16,</w:t>
      </w:r>
      <w:r w:rsidRPr="00FE19A5">
        <w:rPr>
          <w:lang w:eastAsia="ko-KR"/>
        </w:rPr>
        <w:t xml:space="preserve"> or </w:t>
      </w:r>
    </w:p>
    <w:p w14:paraId="589A8C5F" w14:textId="77777777" w:rsidR="00CF12F4" w:rsidRPr="00FE19A5" w:rsidRDefault="00CF12F4" w:rsidP="00CF12F4">
      <w:pPr>
        <w:pStyle w:val="B1"/>
      </w:pPr>
      <w:r w:rsidRPr="00FE19A5">
        <w:t>-</w:t>
      </w:r>
      <w:r w:rsidRPr="00FE19A5">
        <w:tab/>
      </w:r>
      <w:r w:rsidRPr="00FE19A5">
        <w:rPr>
          <w:lang w:eastAsia="ko-KR"/>
        </w:rPr>
        <w:t xml:space="preserve">in slot </w:t>
      </w:r>
      <m:oMath>
        <m:r>
          <w:rPr>
            <w:rFonts w:ascii="Cambria Math" w:hAnsi="Cambria Math"/>
          </w:rPr>
          <m:t>n</m:t>
        </m:r>
      </m:oMath>
      <w:r w:rsidRPr="00FE19A5">
        <w:rPr>
          <w:lang w:val="en-US"/>
        </w:rPr>
        <w:t>,</w:t>
      </w:r>
      <w:r w:rsidRPr="00FE19A5">
        <w:rPr>
          <w:lang w:eastAsia="ko-KR"/>
        </w:rPr>
        <w:t xml:space="preserve"> otherwise</w:t>
      </w:r>
      <w:r w:rsidRPr="00FE19A5">
        <w:t xml:space="preserve"> </w:t>
      </w:r>
    </w:p>
    <w:p w14:paraId="3C080D07" w14:textId="77777777" w:rsidR="00CF12F4" w:rsidRPr="00FE19A5" w:rsidRDefault="00CF12F4" w:rsidP="00CF12F4">
      <w:r w:rsidRPr="00FE19A5">
        <w:t xml:space="preserve">only in a HARQ-ACK codebook that the UE includes in a PUCCH or PUSCH transmission in slot </w:t>
      </w:r>
      <m:oMath>
        <m:r>
          <w:rPr>
            <w:rFonts w:ascii="Cambria Math" w:hAnsi="Cambria Math"/>
          </w:rPr>
          <m:t>n+k</m:t>
        </m:r>
      </m:oMath>
      <w:r w:rsidRPr="00FE19A5">
        <w:t xml:space="preserve">, where </w:t>
      </w:r>
      <m:oMath>
        <m:r>
          <w:rPr>
            <w:rFonts w:ascii="Cambria Math" w:hAnsi="Cambria Math"/>
          </w:rPr>
          <m:t>k</m:t>
        </m:r>
      </m:oMath>
      <w:r w:rsidRPr="00FE19A5">
        <w:t xml:space="preserve"> is a number of slots indicated by the PDSCH-to-HARQ_feedback timing indicator field in a corresponding DCI format or provided by </w:t>
      </w:r>
      <w:r w:rsidRPr="00FE19A5">
        <w:rPr>
          <w:i/>
        </w:rPr>
        <w:t>dl-DataToUL-ACK</w:t>
      </w:r>
      <w:r w:rsidRPr="00FE19A5">
        <w:rPr>
          <w:rFonts w:hint="eastAsia"/>
          <w:lang w:val="en-US" w:eastAsia="zh-CN"/>
        </w:rPr>
        <w:t xml:space="preserve"> </w:t>
      </w:r>
      <w:r w:rsidRPr="00FE19A5">
        <w:rPr>
          <w:lang w:val="en-US" w:eastAsia="zh-CN"/>
        </w:rPr>
        <w:t>if the PDSCH-to-HARQ_feedback timing indicator field is not present in the DCI format</w:t>
      </w:r>
      <w:r w:rsidRPr="00FE19A5">
        <w:t xml:space="preserve">. If the UE reports HARQ-ACK information for the PDSCH reception in a slot other than slot </w:t>
      </w:r>
      <m:oMath>
        <m:r>
          <w:rPr>
            <w:rFonts w:ascii="Cambria Math" w:hAnsi="Cambria Math"/>
          </w:rPr>
          <m:t>n+k</m:t>
        </m:r>
      </m:oMath>
      <w:r w:rsidRPr="00FE19A5">
        <w:t xml:space="preserve">, the UE sets a value for each corresponding HARQ-ACK information bit to NACK. </w:t>
      </w:r>
    </w:p>
    <w:p w14:paraId="3171AFC3" w14:textId="77777777" w:rsidR="00B17E1F" w:rsidRDefault="00B17E1F" w:rsidP="00B17E1F">
      <w:pPr>
        <w:rPr>
          <w:lang w:eastAsia="zh-CN"/>
        </w:rPr>
      </w:pPr>
      <w:r>
        <w:rPr>
          <w:lang w:val="en-US" w:eastAsia="zh-CN"/>
        </w:rPr>
        <w:t xml:space="preserve">If a UE reports HARQ-ACK information in a PUCCH </w:t>
      </w:r>
      <w:r>
        <w:rPr>
          <w:lang w:eastAsia="zh-CN"/>
        </w:rPr>
        <w:t xml:space="preserve">only for </w:t>
      </w:r>
    </w:p>
    <w:p w14:paraId="7170A321" w14:textId="77777777" w:rsidR="00B17E1F" w:rsidRDefault="00B17E1F" w:rsidP="00B17E1F">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092F1A49" w14:textId="77777777" w:rsidR="00B17E1F" w:rsidRDefault="00B17E1F" w:rsidP="00B17E1F">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6F100835" w14:textId="7CA4202C" w:rsidR="00B17E1F" w:rsidRDefault="00B17E1F" w:rsidP="00B17E1F">
      <w:pPr>
        <w:pStyle w:val="B1"/>
        <w:rPr>
          <w:lang w:val="en-US" w:eastAsia="zh-CN"/>
        </w:rPr>
      </w:pPr>
      <w:r>
        <w:rPr>
          <w:lang w:val="en-US" w:eastAsia="zh-CN"/>
        </w:rPr>
        <w:t>-</w:t>
      </w:r>
      <w:r>
        <w:rPr>
          <w:lang w:val="en-US" w:eastAsia="zh-CN"/>
        </w:rPr>
        <w:tab/>
        <w:t>SPS PDSCH reception</w:t>
      </w:r>
      <w:ins w:id="64" w:author="Aris Papasakellariou 1" w:date="2020-06-11T11:03:00Z">
        <w:r w:rsidR="00514B7E">
          <w:rPr>
            <w:lang w:val="en-US" w:eastAsia="zh-CN"/>
          </w:rPr>
          <w:t>(</w:t>
        </w:r>
      </w:ins>
      <w:r>
        <w:rPr>
          <w:lang w:val="en-US" w:eastAsia="zh-CN"/>
        </w:rPr>
        <w:t>s</w:t>
      </w:r>
      <w:ins w:id="65" w:author="Aris Papasakellariou 1" w:date="2020-06-11T11:03:00Z">
        <w:r w:rsidR="00514B7E">
          <w:rPr>
            <w:lang w:val="en-US" w:eastAsia="zh-CN"/>
          </w:rPr>
          <w:t>)</w:t>
        </w:r>
      </w:ins>
    </w:p>
    <w:p w14:paraId="5517C11B" w14:textId="2AF6B0D3" w:rsidR="00B17E1F" w:rsidRDefault="00B17E1F" w:rsidP="00B17E1F">
      <w:pPr>
        <w:rPr>
          <w:lang w:eastAsia="x-none"/>
        </w:rPr>
      </w:pPr>
      <w:r w:rsidRPr="00AE44D6">
        <w:rPr>
          <w:lang w:val="en-US" w:eastAsia="zh-CN"/>
        </w:rPr>
        <w:t>within the</w:t>
      </w:r>
      <w:r>
        <w:rPr>
          <w:lang w:val="en-US" w:eastAsia="zh-CN"/>
        </w:rPr>
        <w:t xml:space="preserve"> </w:t>
      </w:r>
      <w:r>
        <w:rPr>
          <w:rFonts w:cs="Arial"/>
          <w:noProof/>
          <w:position w:val="-12"/>
          <w:lang w:eastAsia="zh-CN"/>
        </w:rPr>
        <w:drawing>
          <wp:inline distT="0" distB="0" distL="0" distR="0" wp14:anchorId="67701B7E" wp14:editId="4DF3B608">
            <wp:extent cx="277495" cy="1822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w:t>
      </w:r>
      <w:del w:id="66" w:author="Aris Papasakellariou 1" w:date="2020-06-06T21:43:00Z">
        <w:r w:rsidDel="00B17E1F">
          <w:rPr>
            <w:lang w:eastAsia="x-none"/>
          </w:rPr>
          <w:delText xml:space="preserve">the </w:delText>
        </w:r>
      </w:del>
      <w:ins w:id="67" w:author="Aris Papasakellariou 1" w:date="2020-06-06T21:43:00Z">
        <w:r>
          <w:rPr>
            <w:lang w:eastAsia="x-none"/>
          </w:rPr>
          <w:t xml:space="preserve">one </w:t>
        </w:r>
      </w:ins>
      <w:r>
        <w:rPr>
          <w:lang w:eastAsia="x-none"/>
        </w:rPr>
        <w:t>SPS PDSCH reception</w:t>
      </w:r>
      <w:del w:id="68" w:author="Aris Papasakellariou 1" w:date="2020-06-06T21:43:00Z">
        <w:r w:rsidDel="00B17E1F">
          <w:rPr>
            <w:lang w:eastAsia="x-none"/>
          </w:rPr>
          <w:delText>s</w:delText>
        </w:r>
      </w:del>
      <w:r>
        <w:rPr>
          <w:lang w:val="en-US" w:eastAsia="x-none"/>
        </w:rPr>
        <w:t xml:space="preserve"> according to corresponding </w:t>
      </w:r>
      <w:r>
        <w:rPr>
          <w:rFonts w:cs="Arial"/>
          <w:noProof/>
          <w:position w:val="-12"/>
          <w:lang w:eastAsia="zh-CN"/>
        </w:rPr>
        <w:drawing>
          <wp:inline distT="0" distB="0" distL="0" distR="0" wp14:anchorId="52DB988C" wp14:editId="6113E849">
            <wp:extent cx="277495" cy="1822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Pr="00BA136B">
        <w:rPr>
          <w:lang w:eastAsia="zh-CN"/>
        </w:rPr>
        <w:t xml:space="preserve"> </w:t>
      </w:r>
      <w:r>
        <w:rPr>
          <w:lang w:eastAsia="zh-CN"/>
        </w:rPr>
        <w:t xml:space="preserve">and HARQ-ACK information bits in response to </w:t>
      </w:r>
      <w:ins w:id="69" w:author="Aris Papasakellariou 1" w:date="2020-06-06T21:44:00Z">
        <w:r>
          <w:rPr>
            <w:lang w:eastAsia="zh-CN"/>
          </w:rPr>
          <w:t xml:space="preserve">more than one </w:t>
        </w:r>
      </w:ins>
      <w:r>
        <w:rPr>
          <w:lang w:eastAsia="zh-CN"/>
        </w:rPr>
        <w:t xml:space="preserve">SPS PDSCH receptions </w:t>
      </w:r>
      <w:ins w:id="70" w:author="Aris Papasakellariou 1" w:date="2020-06-06T21:45:00Z">
        <w:r>
          <w:rPr>
            <w:lang w:eastAsia="zh-CN"/>
          </w:rPr>
          <w:t xml:space="preserve">that the UE is configured to receive </w:t>
        </w:r>
      </w:ins>
      <w:r>
        <w:rPr>
          <w:lang w:eastAsia="zh-CN"/>
        </w:rPr>
        <w:t>are ordered according to the following pseudo-code</w:t>
      </w:r>
      <w:r>
        <w:rPr>
          <w:lang w:eastAsia="x-none"/>
        </w:rPr>
        <w:t>; otherwise, the procedures in Clause 9.1.2.1 and Clause 9.1.2.2 for a HARQ-ACK codebook determination apply.</w:t>
      </w:r>
    </w:p>
    <w:p w14:paraId="566D1267" w14:textId="77777777" w:rsidR="00E72382" w:rsidRDefault="00E72382" w:rsidP="00E72382">
      <w:pPr>
        <w:jc w:val="both"/>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167ECA9" w14:textId="77777777" w:rsidR="00E72382" w:rsidRPr="00B916EC" w:rsidRDefault="00E72382" w:rsidP="00E72382">
      <w:pPr>
        <w:jc w:val="both"/>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14:paraId="7AEED0CE" w14:textId="77777777" w:rsidR="00E72382" w:rsidRDefault="00E72382" w:rsidP="00E72382">
      <w:pPr>
        <w:jc w:val="both"/>
        <w:rPr>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multiplexed on the PUCCH</w:t>
      </w:r>
    </w:p>
    <w:p w14:paraId="36CD5EA1" w14:textId="77777777" w:rsidR="00E72382" w:rsidRPr="00B916EC" w:rsidRDefault="00E72382" w:rsidP="00E72382">
      <w:pPr>
        <w:jc w:val="both"/>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rPr>
          <w:lang w:val="en-US"/>
        </w:rPr>
        <w:t xml:space="preserve"> </w:t>
      </w:r>
      <w:r>
        <w:rPr>
          <w:lang w:val="en-US"/>
        </w:rPr>
        <w:t>information</w:t>
      </w:r>
      <w:r>
        <w:t xml:space="preserve"> bit index</w:t>
      </w:r>
    </w:p>
    <w:p w14:paraId="7FB420A0" w14:textId="77777777" w:rsidR="00E72382" w:rsidRPr="00B916EC" w:rsidRDefault="00E72382" w:rsidP="00E72382">
      <w:pPr>
        <w:jc w:val="both"/>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3C5487AC" w14:textId="77777777" w:rsidR="00E72382" w:rsidRDefault="00E72382" w:rsidP="00E72382">
      <w:pPr>
        <w:pStyle w:val="B1"/>
      </w:pPr>
      <w:r w:rsidRPr="00B916EC">
        <w:rPr>
          <w:rFonts w:eastAsia="SimSun"/>
        </w:rPr>
        <w:t xml:space="preserve">while </w:t>
      </w:r>
      <m:oMath>
        <m:r>
          <w:rPr>
            <w:rFonts w:ascii="Cambria Math" w:eastAsia="SimSun" w:hAnsi="Cambria Math"/>
            <w:lang w:eastAsia="zh-CN"/>
          </w:rPr>
          <m:t>c&lt;</m:t>
        </m:r>
        <m:sSubSup>
          <m:sSubSupPr>
            <m:ctrlPr>
              <w:rPr>
                <w:rFonts w:ascii="Cambria Math" w:eastAsia="SimSun" w:hAnsi="Cambria Math"/>
                <w:i/>
                <w:lang w:val="en-GB" w:eastAsia="zh-CN"/>
              </w:rPr>
            </m:ctrlPr>
          </m:sSubSupPr>
          <m:e>
            <m:r>
              <w:rPr>
                <w:rFonts w:ascii="Cambria Math" w:eastAsia="SimSun" w:hAnsi="Cambria Math"/>
                <w:lang w:eastAsia="zh-CN"/>
              </w:rPr>
              <m:t>N</m:t>
            </m:r>
          </m:e>
          <m:sub>
            <m:r>
              <m:rPr>
                <m:sty m:val="p"/>
              </m:rPr>
              <w:rPr>
                <w:rFonts w:ascii="Cambria Math" w:eastAsia="SimSun" w:hAnsi="Cambria Math"/>
                <w:lang w:eastAsia="zh-CN"/>
              </w:rPr>
              <m:t>cells</m:t>
            </m:r>
          </m:sub>
          <m:sup>
            <m:r>
              <m:rPr>
                <m:sty m:val="p"/>
              </m:rPr>
              <w:rPr>
                <w:rFonts w:ascii="Cambria Math" w:eastAsia="SimSun" w:hAnsi="Cambria Math"/>
                <w:lang w:eastAsia="zh-CN"/>
              </w:rPr>
              <m:t>DL</m:t>
            </m:r>
          </m:sup>
        </m:sSubSup>
      </m:oMath>
      <w:r w:rsidRPr="00B916EC">
        <w:t xml:space="preserve"> </w:t>
      </w:r>
    </w:p>
    <w:p w14:paraId="11E59A8B" w14:textId="77777777" w:rsidR="00E72382" w:rsidRDefault="00E72382" w:rsidP="00E72382">
      <w:pPr>
        <w:pStyle w:val="B1"/>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lang w:eastAsia="zh-CN"/>
          </w:rPr>
          <m:t>s=0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SPS PDSCH configuration index:</w:t>
      </w:r>
      <w:r w:rsidRPr="008A1E6F">
        <w:rPr>
          <w:rFonts w:eastAsia="SimSun" w:hint="eastAsia"/>
          <w:lang w:eastAsia="zh-CN"/>
        </w:rPr>
        <w:t xml:space="preserve"> </w:t>
      </w:r>
      <w:r w:rsidRPr="00B916EC">
        <w:rPr>
          <w:rFonts w:eastAsia="SimSun" w:hint="eastAsia"/>
          <w:lang w:eastAsia="zh-CN"/>
        </w:rPr>
        <w:t xml:space="preserve">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 of corresponding SPS configurations</w:t>
      </w:r>
      <w:r>
        <w:rPr>
          <w:rFonts w:eastAsia="SimSun"/>
          <w:lang w:eastAsia="zh-CN"/>
        </w:rPr>
        <w:t xml:space="preserve"> </w:t>
      </w:r>
    </w:p>
    <w:p w14:paraId="30667DCB" w14:textId="77777777" w:rsidR="00E72382" w:rsidRDefault="00E72382" w:rsidP="00E72382">
      <w:pPr>
        <w:pStyle w:val="B2"/>
      </w:pPr>
      <w:r w:rsidRPr="00B916EC">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val="en-GB"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14:paraId="66F4B088" w14:textId="77777777" w:rsidR="00E72382" w:rsidRDefault="00E72382" w:rsidP="00E72382">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14:paraId="54253ECD" w14:textId="77777777" w:rsidR="00E72382" w:rsidRDefault="00E72382" w:rsidP="00E72382">
      <w:pPr>
        <w:pStyle w:val="B4"/>
      </w:pPr>
      <w:r w:rsidRPr="00B916EC">
        <w:rPr>
          <w:rFonts w:eastAsia="SimSun"/>
        </w:rPr>
        <w:t xml:space="preserve">while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&lt;</m:t>
        </m:r>
        <m:sSubSup>
          <m:sSubSupPr>
            <m:ctrlPr>
              <w:rPr>
                <w:rFonts w:ascii="Cambria Math" w:eastAsia="SimSun" w:hAnsi="Cambria Math"/>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DL</m:t>
            </m:r>
          </m:sup>
        </m:sSubSup>
      </m:oMath>
    </w:p>
    <w:p w14:paraId="06ABA5F2" w14:textId="35E33B7B" w:rsidR="00452ACE" w:rsidRDefault="00E72382" w:rsidP="00E72382">
      <w:pPr>
        <w:pStyle w:val="B5"/>
        <w:rPr>
          <w:ins w:id="71" w:author="Aris Papasakellariou" w:date="2020-05-01T20:47:00Z"/>
        </w:rPr>
      </w:pPr>
      <w:r>
        <w:t xml:space="preserve">if </w:t>
      </w:r>
      <w:ins w:id="72" w:author="Aris Papasakellariou" w:date="2020-05-01T20:50:00Z">
        <w:r w:rsidR="00452ACE">
          <w:t>{</w:t>
        </w:r>
      </w:ins>
    </w:p>
    <w:p w14:paraId="33E71FCE" w14:textId="215AD559" w:rsidR="00E72382" w:rsidRPr="00D24BF5" w:rsidRDefault="00452ACE">
      <w:pPr>
        <w:pStyle w:val="B5"/>
        <w:ind w:left="1620" w:firstLine="0"/>
        <w:rPr>
          <w:ins w:id="73" w:author="Aris Papasakellariou" w:date="2020-05-01T20:47:00Z"/>
          <w:lang w:eastAsia="zh-CN"/>
        </w:rPr>
        <w:pPrChange w:id="74" w:author="Aris Papasakellariou" w:date="2020-05-01T20:51:00Z">
          <w:pPr>
            <w:pStyle w:val="B5"/>
            <w:ind w:firstLine="0"/>
          </w:pPr>
        </w:pPrChange>
      </w:pPr>
      <w:ins w:id="75" w:author="Aris Papasakellariou" w:date="2020-05-01T20:46:00Z">
        <w:r>
          <w:t xml:space="preserve">a </w:t>
        </w:r>
      </w:ins>
      <w:r w:rsidR="00E72382">
        <w:t xml:space="preserve">UE is configured to receive a SPS PDSCH in slot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00E72382">
        <w:t xml:space="preserve"> for SPS PDSCH configuration </w:t>
      </w:r>
      <m:oMath>
        <m:r>
          <w:rPr>
            <w:rFonts w:ascii="Cambria Math" w:eastAsia="SimSun" w:hAnsi="Cambria Math"/>
            <w:lang w:eastAsia="zh-CN"/>
          </w:rPr>
          <m:t>s</m:t>
        </m:r>
      </m:oMath>
      <w:r w:rsidR="00E72382">
        <w:rPr>
          <w:lang w:val="en-US" w:eastAsia="zh-CN"/>
        </w:rPr>
        <w:t xml:space="preserve"> </w:t>
      </w:r>
      <w:r w:rsidR="00E72382">
        <w:t xml:space="preserve">on serving cell </w:t>
      </w:r>
      <m:oMath>
        <m:r>
          <w:rPr>
            <w:rFonts w:ascii="Cambria Math" w:eastAsia="SimSun" w:hAnsi="Cambria Math"/>
            <w:lang w:eastAsia="zh-CN"/>
          </w:rPr>
          <m:t>c</m:t>
        </m:r>
      </m:oMath>
      <w:r w:rsidR="00E72382">
        <w:rPr>
          <w:lang w:eastAsia="zh-CN"/>
        </w:rPr>
        <w:t xml:space="preserve">, </w:t>
      </w:r>
      <w:del w:id="76" w:author="Aris Papasakellariou 1" w:date="2020-06-06T21:46:00Z">
        <w:r w:rsidR="00E72382" w:rsidDel="00B17E1F">
          <w:rPr>
            <w:lang w:eastAsia="zh-CN"/>
          </w:rPr>
          <w:delText>and the</w:delText>
        </w:r>
      </w:del>
      <w:ins w:id="77" w:author="Aris Papasakellariou 1" w:date="2020-06-06T21:46:00Z">
        <w:r w:rsidR="00B17E1F">
          <w:rPr>
            <w:lang w:eastAsia="zh-CN"/>
          </w:rPr>
          <w:t>excluding</w:t>
        </w:r>
      </w:ins>
      <w:r w:rsidR="00E72382">
        <w:rPr>
          <w:lang w:eastAsia="zh-CN"/>
        </w:rPr>
        <w:t xml:space="preserve"> SPS PDSCH </w:t>
      </w:r>
      <w:ins w:id="78" w:author="Aris Papasakellariou 1" w:date="2020-06-06T21:46:00Z">
        <w:r w:rsidR="00B17E1F">
          <w:rPr>
            <w:lang w:eastAsia="zh-CN"/>
          </w:rPr>
          <w:t xml:space="preserve">that </w:t>
        </w:r>
      </w:ins>
      <w:r w:rsidR="00E72382">
        <w:rPr>
          <w:lang w:eastAsia="zh-CN"/>
        </w:rPr>
        <w:t xml:space="preserve">is </w:t>
      </w:r>
      <w:ins w:id="79" w:author="Aris Papasakellariou 1" w:date="2020-06-06T21:46:00Z">
        <w:r w:rsidR="00B17E1F">
          <w:rPr>
            <w:lang w:eastAsia="zh-CN"/>
          </w:rPr>
          <w:t xml:space="preserve">not </w:t>
        </w:r>
      </w:ins>
      <w:r w:rsidR="00E72382">
        <w:rPr>
          <w:lang w:eastAsia="zh-CN"/>
        </w:rPr>
        <w:t xml:space="preserve">required to be received among overlapping SPS PDSCHs, if any </w:t>
      </w:r>
      <w:r w:rsidR="00E72382" w:rsidRPr="00D24BF5">
        <w:rPr>
          <w:lang w:eastAsia="zh-CN"/>
        </w:rPr>
        <w:t>according to [6, TS 38.214], or based on a UE capability for a number of PDSCH receptions in a slot according to [6, TS 38.214]</w:t>
      </w:r>
      <w:ins w:id="80" w:author="Aris Papasakellariou" w:date="2020-05-01T20:47:00Z">
        <w:r w:rsidRPr="00D24BF5">
          <w:rPr>
            <w:lang w:eastAsia="zh-CN"/>
          </w:rPr>
          <w:t xml:space="preserve">, </w:t>
        </w:r>
      </w:ins>
      <w:ins w:id="81" w:author="Aris Papasakellariou 1" w:date="2020-06-06T21:48:00Z">
        <w:r w:rsidR="00B17E1F" w:rsidRPr="00D24BF5">
          <w:rPr>
            <w:lang w:eastAsia="zh-CN"/>
          </w:rPr>
          <w:t xml:space="preserve">or due to overlapping with a set of symbols indicated as uplink by </w:t>
        </w:r>
        <w:r w:rsidR="00B17E1F" w:rsidRPr="00D24BF5">
          <w:rPr>
            <w:i/>
            <w:lang w:eastAsia="zh-CN"/>
          </w:rPr>
          <w:t>tdd-UL-DL-ConfigurationCommon</w:t>
        </w:r>
        <w:r w:rsidR="00B17E1F" w:rsidRPr="00D24BF5">
          <w:rPr>
            <w:lang w:eastAsia="zh-CN"/>
          </w:rPr>
          <w:t xml:space="preserve"> or by </w:t>
        </w:r>
        <w:r w:rsidR="00B17E1F" w:rsidRPr="00D24BF5">
          <w:rPr>
            <w:i/>
            <w:lang w:eastAsia="zh-CN"/>
          </w:rPr>
          <w:t>tdd-UL-DL-ConfigurationDedicated</w:t>
        </w:r>
      </w:ins>
      <w:ins w:id="82" w:author="Aris Papasakellariou 1" w:date="2020-06-06T21:47:00Z">
        <w:r w:rsidR="00B17E1F" w:rsidRPr="00D24BF5">
          <w:rPr>
            <w:iCs/>
            <w:lang w:eastAsia="zh-CN"/>
          </w:rPr>
          <w:t>,</w:t>
        </w:r>
        <w:r w:rsidR="00B17E1F" w:rsidRPr="00D24BF5">
          <w:rPr>
            <w:lang w:eastAsia="zh-CN"/>
          </w:rPr>
          <w:t xml:space="preserve"> </w:t>
        </w:r>
      </w:ins>
      <w:ins w:id="83" w:author="Aris Papasakellariou" w:date="2020-05-01T20:47:00Z">
        <w:r w:rsidRPr="00D24BF5">
          <w:rPr>
            <w:lang w:eastAsia="zh-CN"/>
          </w:rPr>
          <w:t>and</w:t>
        </w:r>
      </w:ins>
    </w:p>
    <w:p w14:paraId="798ADBF6" w14:textId="77777777" w:rsidR="00452ACE" w:rsidRPr="00D24BF5" w:rsidRDefault="00452ACE" w:rsidP="00452ACE">
      <w:pPr>
        <w:pStyle w:val="B5"/>
        <w:ind w:left="1620" w:hanging="1"/>
        <w:rPr>
          <w:ins w:id="84" w:author="Aris Papasakellariou" w:date="2020-05-01T20:51:00Z"/>
          <w:rFonts w:eastAsia="Batang"/>
        </w:rPr>
      </w:pPr>
      <w:ins w:id="85" w:author="Aris Papasakellariou" w:date="2020-05-01T20:47:00Z">
        <w:r w:rsidRPr="00D24BF5">
          <w:rPr>
            <w:rFonts w:eastAsia="Batang"/>
          </w:rPr>
          <w:t>HARQ-ACK information for the SPS PDSCH is associated with the PUCCH</w:t>
        </w:r>
      </w:ins>
    </w:p>
    <w:p w14:paraId="7389AB0A" w14:textId="09E38C52" w:rsidR="00452ACE" w:rsidRPr="00D24BF5" w:rsidRDefault="00452ACE">
      <w:pPr>
        <w:pStyle w:val="B5"/>
        <w:ind w:left="1620" w:hanging="1"/>
        <w:pPrChange w:id="86" w:author="Aris Papasakellariou" w:date="2020-05-01T20:51:00Z">
          <w:pPr>
            <w:pStyle w:val="B5"/>
            <w:ind w:hanging="1"/>
          </w:pPr>
        </w:pPrChange>
      </w:pPr>
      <w:ins w:id="87" w:author="Aris Papasakellariou" w:date="2020-05-01T20:50:00Z">
        <w:r w:rsidRPr="00D24BF5">
          <w:rPr>
            <w:rFonts w:eastAsia="Batang"/>
          </w:rPr>
          <w:t>}</w:t>
        </w:r>
      </w:ins>
    </w:p>
    <w:p w14:paraId="44BBF9CD" w14:textId="77777777" w:rsidR="00E72382" w:rsidRDefault="00A63294">
      <w:pPr>
        <w:pStyle w:val="B5"/>
        <w:ind w:hanging="83"/>
        <w:pPrChange w:id="88" w:author="Aris Papasakellariou" w:date="2020-05-01T20:52:00Z">
          <w:pPr>
            <w:pStyle w:val="B5"/>
            <w:ind w:left="1985"/>
          </w:pPr>
        </w:pPrChange>
      </w:pP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j</m:t>
            </m:r>
          </m:sub>
          <m:sup>
            <m:r>
              <w:rPr>
                <w:rFonts w:ascii="Cambria Math" w:eastAsia="SimSun" w:hAnsi="Cambria Math"/>
                <w:lang w:eastAsia="zh-CN"/>
              </w:rPr>
              <m:t>ACK</m:t>
            </m:r>
          </m:sup>
        </m:sSubSup>
      </m:oMath>
      <w:r w:rsidR="00E72382" w:rsidRPr="00D24BF5">
        <w:t xml:space="preserve"> </w:t>
      </w:r>
      <w:r w:rsidR="00E72382" w:rsidRPr="00D24BF5">
        <w:rPr>
          <w:rFonts w:eastAsia="SimSun" w:hint="eastAsia"/>
          <w:lang w:eastAsia="zh-CN"/>
        </w:rPr>
        <w:t>=</w:t>
      </w:r>
      <w:r w:rsidR="00E72382" w:rsidRPr="00D24BF5">
        <w:t xml:space="preserve"> HARQ-ACK information bit </w:t>
      </w:r>
      <w:r w:rsidR="00E72382">
        <w:t xml:space="preserve">for this SPS PDSCH reception </w:t>
      </w:r>
    </w:p>
    <w:p w14:paraId="7A6B10C0" w14:textId="77777777" w:rsidR="00E72382" w:rsidRDefault="00E72382">
      <w:pPr>
        <w:pStyle w:val="B5"/>
        <w:ind w:hanging="83"/>
        <w:pPrChange w:id="89" w:author="Aris Papasakellariou" w:date="2020-05-01T20:52:00Z">
          <w:pPr>
            <w:pStyle w:val="B5"/>
            <w:ind w:left="1985"/>
          </w:pPr>
        </w:pPrChange>
      </w:pPr>
      <m:oMath>
        <m:r>
          <w:rPr>
            <w:rFonts w:ascii="Cambria Math" w:eastAsia="SimSun" w:hAnsi="Cambria Math"/>
            <w:lang w:eastAsia="zh-CN"/>
          </w:rPr>
          <m:t>j</m:t>
        </m:r>
        <m:r>
          <m:rPr>
            <m:sty m:val="p"/>
          </m:rPr>
          <w:rPr>
            <w:rFonts w:ascii="Cambria Math" w:eastAsia="SimSun" w:hAnsi="Cambria Math"/>
            <w:lang w:eastAsia="zh-CN"/>
          </w:rPr>
          <m:t>=</m:t>
        </m:r>
        <m:r>
          <w:rPr>
            <w:rFonts w:ascii="Cambria Math" w:eastAsia="SimSun" w:hAnsi="Cambria Math"/>
            <w:lang w:eastAsia="zh-CN"/>
          </w:rPr>
          <m:t>j</m:t>
        </m:r>
        <m:r>
          <m:rPr>
            <m:sty m:val="p"/>
          </m:rPr>
          <w:rPr>
            <w:rFonts w:ascii="Cambria Math" w:eastAsia="SimSun" w:hAnsi="Cambria Math"/>
            <w:lang w:eastAsia="zh-CN"/>
          </w:rPr>
          <m:t>+1</m:t>
        </m:r>
      </m:oMath>
      <w:r>
        <w:t>;</w:t>
      </w:r>
    </w:p>
    <w:p w14:paraId="786E8970" w14:textId="77777777" w:rsidR="00E72382" w:rsidRDefault="00E72382" w:rsidP="00E72382">
      <w:pPr>
        <w:pStyle w:val="B5"/>
      </w:pPr>
      <w:r>
        <w:lastRenderedPageBreak/>
        <w:t>end if</w:t>
      </w:r>
    </w:p>
    <w:p w14:paraId="439B78E9" w14:textId="77777777" w:rsidR="00E72382" w:rsidRDefault="00A63294" w:rsidP="00E72382">
      <w:pPr>
        <w:pStyle w:val="B5"/>
      </w:pP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D</m:t>
            </m:r>
          </m:sub>
        </m:sSub>
        <m:r>
          <m:rPr>
            <m:sty m:val="p"/>
          </m:rPr>
          <w:rPr>
            <w:rFonts w:ascii="Cambria Math" w:eastAsia="SimSun" w:hAnsi="Cambria Math"/>
            <w:lang w:eastAsia="zh-CN"/>
          </w:rPr>
          <m:t>+1</m:t>
        </m:r>
      </m:oMath>
      <w:r w:rsidR="00E72382">
        <w:t>;</w:t>
      </w:r>
    </w:p>
    <w:p w14:paraId="3E7A59C9" w14:textId="77777777" w:rsidR="00E72382" w:rsidRDefault="00E72382" w:rsidP="00E72382">
      <w:pPr>
        <w:pStyle w:val="B4"/>
      </w:pPr>
      <w:r>
        <w:t>end while</w:t>
      </w:r>
    </w:p>
    <w:p w14:paraId="76D3575F" w14:textId="77777777" w:rsidR="00E72382" w:rsidRDefault="00E72382" w:rsidP="00E72382">
      <w:pPr>
        <w:pStyle w:val="B4"/>
      </w:pPr>
      <m:oMath>
        <m:r>
          <w:rPr>
            <w:rFonts w:ascii="Cambria Math" w:eastAsia="SimSun" w:hAnsi="Cambria Math"/>
            <w:lang w:eastAsia="zh-CN"/>
          </w:rPr>
          <m:t>s</m:t>
        </m:r>
        <m:r>
          <m:rPr>
            <m:sty m:val="p"/>
          </m:rPr>
          <w:rPr>
            <w:rFonts w:ascii="Cambria Math" w:eastAsia="SimSun" w:hAnsi="Cambria Math"/>
            <w:lang w:eastAsia="zh-CN"/>
          </w:rPr>
          <m:t>=</m:t>
        </m:r>
        <m:r>
          <w:rPr>
            <w:rFonts w:ascii="Cambria Math" w:eastAsia="SimSun" w:hAnsi="Cambria Math"/>
            <w:lang w:eastAsia="zh-CN"/>
          </w:rPr>
          <m:t>s</m:t>
        </m:r>
        <m:r>
          <m:rPr>
            <m:sty m:val="p"/>
          </m:rPr>
          <w:rPr>
            <w:rFonts w:ascii="Cambria Math" w:eastAsia="SimSun" w:hAnsi="Cambria Math"/>
            <w:lang w:eastAsia="zh-CN"/>
          </w:rPr>
          <m:t>+1</m:t>
        </m:r>
      </m:oMath>
      <w:r>
        <w:t>;</w:t>
      </w:r>
    </w:p>
    <w:p w14:paraId="24CBD22C" w14:textId="77777777" w:rsidR="00E72382" w:rsidRDefault="00E72382" w:rsidP="00E72382">
      <w:pPr>
        <w:pStyle w:val="B2"/>
      </w:pPr>
      <w:r>
        <w:t>end while</w:t>
      </w:r>
    </w:p>
    <w:p w14:paraId="3A4AA2CC" w14:textId="77777777" w:rsidR="00E72382" w:rsidRDefault="00E72382" w:rsidP="00E72382">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14:paraId="5C544A85" w14:textId="77777777" w:rsidR="00E72382" w:rsidRPr="0009732E" w:rsidRDefault="00E72382" w:rsidP="00E72382">
      <w:pPr>
        <w:pStyle w:val="B1"/>
      </w:pPr>
      <w:r>
        <w:t>end while</w:t>
      </w:r>
    </w:p>
    <w:p w14:paraId="17E34BFC" w14:textId="77777777" w:rsidR="00E72382" w:rsidRDefault="00E72382" w:rsidP="00E7238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F30619D" w14:textId="77777777" w:rsidR="00501AA6" w:rsidRPr="00B916EC" w:rsidRDefault="00501AA6" w:rsidP="00501AA6">
      <w:pPr>
        <w:pStyle w:val="Heading4"/>
      </w:pPr>
      <w:bookmarkStart w:id="90" w:name="_Ref505248562"/>
      <w:bookmarkStart w:id="91" w:name="_Toc12021470"/>
      <w:bookmarkStart w:id="92" w:name="_Toc20311582"/>
      <w:bookmarkStart w:id="93" w:name="_Toc26719407"/>
      <w:bookmarkStart w:id="94" w:name="_Toc29894840"/>
      <w:bookmarkStart w:id="95" w:name="_Toc29899139"/>
      <w:bookmarkStart w:id="96" w:name="_Toc29899557"/>
      <w:bookmarkStart w:id="97" w:name="_Toc29917294"/>
      <w:bookmarkStart w:id="98" w:name="_Toc3649816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90"/>
      <w:bookmarkEnd w:id="91"/>
      <w:bookmarkEnd w:id="92"/>
      <w:bookmarkEnd w:id="93"/>
      <w:bookmarkEnd w:id="94"/>
      <w:bookmarkEnd w:id="95"/>
      <w:bookmarkEnd w:id="96"/>
      <w:bookmarkEnd w:id="97"/>
      <w:bookmarkEnd w:id="98"/>
    </w:p>
    <w:p w14:paraId="42E4AA9D" w14:textId="77777777" w:rsidR="00501AA6" w:rsidRDefault="00501AA6" w:rsidP="00501AA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1985762" w14:textId="2BBDD02B" w:rsidR="004275FE" w:rsidRDefault="004275FE" w:rsidP="004275FE">
      <w:r>
        <w:rPr>
          <w:rFonts w:hint="eastAsia"/>
          <w:lang w:eastAsia="zh-CN"/>
        </w:rPr>
        <w:t xml:space="preserve">while </w:t>
      </w:r>
      <w:r>
        <w:rPr>
          <w:noProof/>
          <w:position w:val="-10"/>
        </w:rPr>
        <w:drawing>
          <wp:inline distT="0" distB="0" distL="0" distR="0" wp14:anchorId="77A3BF3E" wp14:editId="33B116A0">
            <wp:extent cx="550545" cy="182245"/>
            <wp:effectExtent l="0" t="0" r="1905" b="825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Pr>
          <w:rFonts w:hint="eastAsia"/>
          <w:lang w:eastAsia="zh-CN"/>
        </w:rPr>
        <w:t xml:space="preserve"> </w:t>
      </w:r>
    </w:p>
    <w:p w14:paraId="4C5CFA68" w14:textId="251C4ABD" w:rsidR="004275FE" w:rsidRDefault="004275FE" w:rsidP="004275FE">
      <w:pPr>
        <w:pStyle w:val="B1"/>
        <w:rPr>
          <w:lang w:eastAsia="zh-CN"/>
        </w:rPr>
      </w:pPr>
      <w:r>
        <w:t xml:space="preserve">if </w:t>
      </w:r>
      <w:r>
        <w:rPr>
          <w:noProof/>
          <w:position w:val="-12"/>
        </w:rPr>
        <w:drawing>
          <wp:inline distT="0" distB="0" distL="0" distR="0" wp14:anchorId="5FECA94E" wp14:editId="67B85185">
            <wp:extent cx="2028190" cy="23812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28190" cy="238125"/>
                    </a:xfrm>
                    <a:prstGeom prst="rect">
                      <a:avLst/>
                    </a:prstGeom>
                    <a:noFill/>
                    <a:ln>
                      <a:noFill/>
                    </a:ln>
                  </pic:spPr>
                </pic:pic>
              </a:graphicData>
            </a:graphic>
          </wp:inline>
        </w:drawing>
      </w:r>
      <w:r>
        <w:t xml:space="preserve"> </w:t>
      </w:r>
    </w:p>
    <w:p w14:paraId="25FF3D47" w14:textId="22EE8CB4" w:rsidR="004275FE" w:rsidRDefault="004275FE" w:rsidP="004275FE">
      <w:pPr>
        <w:pStyle w:val="B2"/>
        <w:rPr>
          <w:lang w:eastAsia="zh-CN"/>
        </w:rPr>
      </w:pPr>
      <w:r>
        <w:rPr>
          <w:rFonts w:hint="eastAsia"/>
          <w:lang w:eastAsia="zh-CN"/>
        </w:rPr>
        <w:t xml:space="preserve">Set </w:t>
      </w:r>
      <w:r>
        <w:rPr>
          <w:noProof/>
          <w:position w:val="-10"/>
        </w:rPr>
        <w:drawing>
          <wp:inline distT="0" distB="0" distL="0" distR="0" wp14:anchorId="1527F1E0" wp14:editId="6526F76A">
            <wp:extent cx="363855" cy="182245"/>
            <wp:effectExtent l="0" t="0" r="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4BDE9566" w14:textId="38C73D8F" w:rsidR="004275FE" w:rsidRPr="003565D5" w:rsidRDefault="004275FE" w:rsidP="004275FE">
      <w:pPr>
        <w:pStyle w:val="B2"/>
        <w:rPr>
          <w:lang w:val="en-US" w:eastAsia="zh-CN"/>
        </w:rPr>
      </w:pPr>
      <w:r>
        <w:rPr>
          <w:lang w:val="en-US" w:eastAsia="zh-CN"/>
        </w:rPr>
        <w:t xml:space="preserve">while </w:t>
      </w:r>
      <w:r>
        <w:rPr>
          <w:noProof/>
          <w:position w:val="-10"/>
        </w:rPr>
        <w:drawing>
          <wp:inline distT="0" distB="0" distL="0" distR="0" wp14:anchorId="3876DE5D" wp14:editId="488BDDC2">
            <wp:extent cx="1018540" cy="208280"/>
            <wp:effectExtent l="0" t="0" r="0" b="127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8540" cy="208280"/>
                    </a:xfrm>
                    <a:prstGeom prst="rect">
                      <a:avLst/>
                    </a:prstGeom>
                    <a:noFill/>
                    <a:ln>
                      <a:noFill/>
                    </a:ln>
                  </pic:spPr>
                </pic:pic>
              </a:graphicData>
            </a:graphic>
          </wp:inline>
        </w:drawing>
      </w:r>
      <w:r>
        <w:rPr>
          <w:rFonts w:hint="eastAsia"/>
          <w:lang w:eastAsia="zh-CN"/>
        </w:rPr>
        <w:t xml:space="preserve"> </w:t>
      </w:r>
    </w:p>
    <w:p w14:paraId="35164445" w14:textId="0B288A27" w:rsidR="004275FE" w:rsidRDefault="004275FE" w:rsidP="004275FE">
      <w:pPr>
        <w:pStyle w:val="B3"/>
        <w:rPr>
          <w:lang w:eastAsia="zh-CN"/>
        </w:rPr>
      </w:pPr>
      <w:r>
        <w:rPr>
          <w:lang w:eastAsia="zh-CN"/>
        </w:rPr>
        <w:t xml:space="preserve">Set </w:t>
      </w:r>
      <w:r>
        <w:rPr>
          <w:noProof/>
          <w:position w:val="-4"/>
          <w:lang w:eastAsia="zh-CN"/>
        </w:rPr>
        <w:drawing>
          <wp:inline distT="0" distB="0" distL="0" distR="0" wp14:anchorId="433D7445" wp14:editId="4692DCAC">
            <wp:extent cx="182245" cy="16065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rPr>
          <w:lang w:eastAsia="zh-CN"/>
        </w:rPr>
        <w:t xml:space="preserve"> to the set of </w:t>
      </w:r>
      <w:r>
        <w:rPr>
          <w:rFonts w:hint="eastAsia"/>
          <w:lang w:eastAsia="zh-CN"/>
        </w:rPr>
        <w:t>rows</w:t>
      </w:r>
    </w:p>
    <w:p w14:paraId="3245D938" w14:textId="5E1EF865" w:rsidR="004275FE" w:rsidRDefault="004275FE" w:rsidP="004275FE">
      <w:pPr>
        <w:pStyle w:val="B3"/>
        <w:rPr>
          <w:lang w:eastAsia="zh-CN"/>
        </w:rPr>
      </w:pPr>
      <w:r>
        <w:rPr>
          <w:lang w:eastAsia="zh-CN"/>
        </w:rPr>
        <w:t xml:space="preserve">Set </w:t>
      </w:r>
      <w:r>
        <w:rPr>
          <w:noProof/>
          <w:position w:val="-10"/>
        </w:rPr>
        <w:drawing>
          <wp:inline distT="0" distB="0" distL="0" distR="0" wp14:anchorId="27A256C8" wp14:editId="1B81D040">
            <wp:extent cx="277495" cy="182245"/>
            <wp:effectExtent l="0" t="0" r="8255" b="825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19E7F6B9" wp14:editId="15E7177D">
            <wp:extent cx="182245" cy="16065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p>
    <w:p w14:paraId="3CAAFE21" w14:textId="594419ED" w:rsidR="004275FE" w:rsidRDefault="004275FE" w:rsidP="004275FE">
      <w:pPr>
        <w:pStyle w:val="B3"/>
        <w:rPr>
          <w:lang w:eastAsia="zh-CN"/>
        </w:rPr>
      </w:pPr>
      <w:r w:rsidRPr="00917FF8">
        <w:rPr>
          <w:lang w:eastAsia="zh-CN"/>
        </w:rPr>
        <w:t>S</w:t>
      </w:r>
      <w:r w:rsidRPr="00917FF8">
        <w:rPr>
          <w:rFonts w:hint="eastAsia"/>
          <w:lang w:eastAsia="zh-CN"/>
        </w:rPr>
        <w:t xml:space="preserve">et </w:t>
      </w:r>
      <w:r>
        <w:rPr>
          <w:noProof/>
          <w:position w:val="-6"/>
        </w:rPr>
        <w:drawing>
          <wp:inline distT="0" distB="0" distL="0" distR="0" wp14:anchorId="72F0D64B" wp14:editId="72FC6F3B">
            <wp:extent cx="277495" cy="182245"/>
            <wp:effectExtent l="0" t="0" r="8255" b="825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Pr>
          <w:noProof/>
          <w:position w:val="-4"/>
          <w:lang w:eastAsia="zh-CN"/>
        </w:rPr>
        <w:drawing>
          <wp:inline distT="0" distB="0" distL="0" distR="0" wp14:anchorId="1C59F934" wp14:editId="74395232">
            <wp:extent cx="182245" cy="16065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p>
    <w:p w14:paraId="06E40817" w14:textId="5F408C46" w:rsidR="004275FE" w:rsidRDefault="004275FE" w:rsidP="004275FE">
      <w:pPr>
        <w:pStyle w:val="B3"/>
        <w:ind w:left="851" w:firstLine="0"/>
        <w:rPr>
          <w:lang w:val="en-US"/>
        </w:rPr>
      </w:pPr>
      <w:r>
        <w:rPr>
          <w:lang w:val="en-US"/>
        </w:rPr>
        <w:t xml:space="preserve">if slot </w:t>
      </w:r>
      <w:r>
        <w:rPr>
          <w:noProof/>
          <w:position w:val="-10"/>
        </w:rPr>
        <w:drawing>
          <wp:inline distT="0" distB="0" distL="0" distR="0" wp14:anchorId="42BA0067" wp14:editId="5B3A1B92">
            <wp:extent cx="182245" cy="190500"/>
            <wp:effectExtent l="0" t="0" r="825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245" cy="190500"/>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eastAsia="zh-CN"/>
        </w:rPr>
        <w:drawing>
          <wp:inline distT="0" distB="0" distL="0" distR="0" wp14:anchorId="74AE5851" wp14:editId="32158641">
            <wp:extent cx="112395" cy="142875"/>
            <wp:effectExtent l="0" t="0" r="190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PCell and slot </w:t>
      </w:r>
      <w:r>
        <w:rPr>
          <w:noProof/>
          <w:position w:val="-12"/>
        </w:rPr>
        <w:drawing>
          <wp:inline distT="0" distB="0" distL="0" distR="0" wp14:anchorId="5F7F00A7" wp14:editId="09380412">
            <wp:extent cx="1373505" cy="2381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3505" cy="238125"/>
                    </a:xfrm>
                    <a:prstGeom prst="rect">
                      <a:avLst/>
                    </a:prstGeom>
                    <a:noFill/>
                    <a:ln>
                      <a:noFill/>
                    </a:ln>
                  </pic:spPr>
                </pic:pic>
              </a:graphicData>
            </a:graphic>
          </wp:inline>
        </w:drawing>
      </w:r>
      <w:r>
        <w:rPr>
          <w:lang w:val="en-US"/>
        </w:rPr>
        <w:t xml:space="preserve"> is before the slot for the active DL BWP change on serving cell </w:t>
      </w:r>
      <w:r>
        <w:rPr>
          <w:rFonts w:cs="Arial"/>
          <w:noProof/>
          <w:position w:val="-6"/>
          <w:lang w:eastAsia="zh-CN"/>
        </w:rPr>
        <w:drawing>
          <wp:inline distT="0" distB="0" distL="0" distR="0" wp14:anchorId="2648EFCB" wp14:editId="5F85E610">
            <wp:extent cx="112395" cy="142875"/>
            <wp:effectExtent l="0" t="0" r="190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14:paraId="7517147F" w14:textId="77777777" w:rsidR="004275FE" w:rsidRPr="00265098" w:rsidRDefault="00A63294" w:rsidP="004275FE">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275FE" w:rsidRPr="00265098">
        <w:t xml:space="preserve">; </w:t>
      </w:r>
    </w:p>
    <w:p w14:paraId="117A4A8B" w14:textId="77777777" w:rsidR="004275FE" w:rsidRPr="000436FB" w:rsidRDefault="004275FE" w:rsidP="004275FE">
      <w:pPr>
        <w:pStyle w:val="B3"/>
        <w:rPr>
          <w:lang w:val="en-US"/>
        </w:rPr>
      </w:pPr>
      <w:r>
        <w:rPr>
          <w:lang w:val="en-US"/>
        </w:rPr>
        <w:t xml:space="preserve">else </w:t>
      </w:r>
    </w:p>
    <w:p w14:paraId="1B8A7A75" w14:textId="74F4918F" w:rsidR="004275FE" w:rsidRPr="00516DF0" w:rsidRDefault="004275FE" w:rsidP="004275FE">
      <w:pPr>
        <w:pStyle w:val="B4"/>
        <w:rPr>
          <w:lang w:eastAsia="zh-CN"/>
        </w:rPr>
      </w:pPr>
      <w:r w:rsidRPr="00917FF8">
        <w:t xml:space="preserve">while </w:t>
      </w:r>
      <w:r>
        <w:rPr>
          <w:noProof/>
          <w:position w:val="-10"/>
        </w:rPr>
        <w:drawing>
          <wp:inline distT="0" distB="0" distL="0" distR="0" wp14:anchorId="57241284" wp14:editId="6B4FF19A">
            <wp:extent cx="532765" cy="208280"/>
            <wp:effectExtent l="0" t="0" r="635" b="127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2765" cy="208280"/>
                    </a:xfrm>
                    <a:prstGeom prst="rect">
                      <a:avLst/>
                    </a:prstGeom>
                    <a:noFill/>
                    <a:ln>
                      <a:noFill/>
                    </a:ln>
                  </pic:spPr>
                </pic:pic>
              </a:graphicData>
            </a:graphic>
          </wp:inline>
        </w:drawing>
      </w:r>
    </w:p>
    <w:p w14:paraId="2A88AAAE" w14:textId="10C8A6ED" w:rsidR="004275FE" w:rsidRDefault="004275FE" w:rsidP="004275FE">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m:oMath>
        <m:d>
          <m:dPr>
            <m:begChr m:val="⌊"/>
            <m:endChr m:val="⌋"/>
            <m:ctrlPr>
              <w:ins w:id="99" w:author="Aris Papasakellariou 1" w:date="2020-06-07T11:46:00Z">
                <w:rPr>
                  <w:rFonts w:ascii="Cambria Math" w:hAnsi="Cambria Math"/>
                  <w:i/>
                  <w:lang w:val="en-US" w:eastAsia="zh-CN"/>
                </w:rPr>
              </w:ins>
            </m:ctrlPr>
          </m:dPr>
          <m:e>
            <m:d>
              <m:dPr>
                <m:ctrlPr>
                  <w:ins w:id="100" w:author="Aris Papasakellariou 1" w:date="2020-06-07T11:46:00Z">
                    <w:rPr>
                      <w:rFonts w:ascii="Cambria Math" w:hAnsi="Cambria Math"/>
                      <w:i/>
                      <w:lang w:val="en-US" w:eastAsia="zh-CN"/>
                    </w:rPr>
                  </w:ins>
                </m:ctrlPr>
              </m:dPr>
              <m:e>
                <m:sSub>
                  <m:sSubPr>
                    <m:ctrlPr>
                      <w:ins w:id="101" w:author="Aris Papasakellariou 1" w:date="2020-06-07T11:46:00Z">
                        <w:rPr>
                          <w:rFonts w:ascii="Cambria Math" w:hAnsi="Cambria Math"/>
                          <w:i/>
                          <w:lang w:val="en-US" w:eastAsia="zh-CN"/>
                        </w:rPr>
                      </w:ins>
                    </m:ctrlPr>
                  </m:sSubPr>
                  <m:e>
                    <m:r>
                      <w:ins w:id="102" w:author="Aris Papasakellariou 1" w:date="2020-06-07T11:46:00Z">
                        <w:rPr>
                          <w:rFonts w:ascii="Cambria Math" w:hAnsi="Cambria Math"/>
                          <w:lang w:val="en-US" w:eastAsia="zh-CN"/>
                        </w:rPr>
                        <m:t>n</m:t>
                      </w:ins>
                    </m:r>
                  </m:e>
                  <m:sub>
                    <m:r>
                      <w:ins w:id="103" w:author="Aris Papasakellariou 1" w:date="2020-06-07T11:46:00Z">
                        <w:rPr>
                          <w:rFonts w:ascii="Cambria Math" w:hAnsi="Cambria Math"/>
                          <w:lang w:val="en-US" w:eastAsia="zh-CN"/>
                        </w:rPr>
                        <m:t>U</m:t>
                      </w:ins>
                    </m:r>
                  </m:sub>
                </m:sSub>
                <m:r>
                  <w:ins w:id="104" w:author="Aris Papasakellariou 1" w:date="2020-06-07T11:46:00Z">
                    <w:rPr>
                      <w:rFonts w:ascii="Cambria Math" w:hAnsi="Cambria Math"/>
                      <w:lang w:val="en-US" w:eastAsia="zh-CN"/>
                    </w:rPr>
                    <m:t>-</m:t>
                  </w:ins>
                </m:r>
                <m:sSub>
                  <m:sSubPr>
                    <m:ctrlPr>
                      <w:ins w:id="105" w:author="Aris Papasakellariou 1" w:date="2020-06-07T11:46:00Z">
                        <w:rPr>
                          <w:rFonts w:ascii="Cambria Math" w:hAnsi="Cambria Math"/>
                          <w:i/>
                          <w:lang w:val="en-US" w:eastAsia="zh-CN"/>
                        </w:rPr>
                      </w:ins>
                    </m:ctrlPr>
                  </m:sSubPr>
                  <m:e>
                    <m:r>
                      <w:ins w:id="106" w:author="Aris Papasakellariou 1" w:date="2020-06-07T11:46:00Z">
                        <w:rPr>
                          <w:rFonts w:ascii="Cambria Math" w:hAnsi="Cambria Math"/>
                          <w:lang w:val="en-US" w:eastAsia="zh-CN"/>
                        </w:rPr>
                        <m:t>K</m:t>
                      </w:ins>
                    </m:r>
                  </m:e>
                  <m:sub>
                    <m:r>
                      <w:ins w:id="107" w:author="Aris Papasakellariou 1" w:date="2020-06-07T11:46:00Z">
                        <w:rPr>
                          <w:rFonts w:ascii="Cambria Math" w:hAnsi="Cambria Math"/>
                          <w:lang w:val="en-US" w:eastAsia="zh-CN"/>
                        </w:rPr>
                        <m:t>1,k</m:t>
                      </w:ins>
                    </m:r>
                  </m:sub>
                </m:sSub>
              </m:e>
            </m:d>
            <m:sSup>
              <m:sSupPr>
                <m:ctrlPr>
                  <w:ins w:id="108" w:author="Aris Papasakellariou 1" w:date="2020-06-07T11:46:00Z">
                    <w:rPr>
                      <w:rFonts w:ascii="Cambria Math" w:hAnsi="Cambria Math"/>
                      <w:i/>
                      <w:lang w:val="en-US" w:eastAsia="zh-CN"/>
                    </w:rPr>
                  </w:ins>
                </m:ctrlPr>
              </m:sSupPr>
              <m:e>
                <m:r>
                  <w:ins w:id="109" w:author="Aris Papasakellariou 1" w:date="2020-06-07T11:47:00Z">
                    <w:rPr>
                      <w:rFonts w:ascii="Cambria Math" w:hAnsi="Cambria Math" w:cs="Cambria Math"/>
                    </w:rPr>
                    <m:t>⋅</m:t>
                  </w:ins>
                </m:r>
                <m:r>
                  <w:ins w:id="110" w:author="Aris Papasakellariou 1" w:date="2020-06-07T11:46:00Z">
                    <w:rPr>
                      <w:rFonts w:ascii="Cambria Math" w:hAnsi="Cambria Math"/>
                      <w:lang w:val="en-US" w:eastAsia="zh-CN"/>
                    </w:rPr>
                    <m:t>2</m:t>
                  </w:ins>
                </m:r>
              </m:e>
              <m:sup>
                <m:sSub>
                  <m:sSubPr>
                    <m:ctrlPr>
                      <w:ins w:id="111" w:author="Aris Papasakellariou 1" w:date="2020-06-07T11:46:00Z">
                        <w:rPr>
                          <w:rFonts w:ascii="Cambria Math" w:hAnsi="Cambria Math"/>
                          <w:i/>
                          <w:lang w:val="en-US" w:eastAsia="zh-CN"/>
                        </w:rPr>
                      </w:ins>
                    </m:ctrlPr>
                  </m:sSubPr>
                  <m:e>
                    <m:r>
                      <w:ins w:id="112" w:author="Aris Papasakellariou 1" w:date="2020-06-07T11:46:00Z">
                        <w:rPr>
                          <w:rFonts w:ascii="Cambria Math" w:hAnsi="Cambria Math"/>
                          <w:lang w:val="en-US" w:eastAsia="zh-CN"/>
                        </w:rPr>
                        <m:t>μ</m:t>
                      </w:ins>
                    </m:r>
                  </m:e>
                  <m:sub>
                    <m:r>
                      <w:ins w:id="113" w:author="Aris Papasakellariou 1" w:date="2020-06-07T11:46:00Z">
                        <w:rPr>
                          <w:rFonts w:ascii="Cambria Math" w:hAnsi="Cambria Math"/>
                          <w:lang w:val="en-US" w:eastAsia="zh-CN"/>
                        </w:rPr>
                        <m:t>DL</m:t>
                      </w:ins>
                    </m:r>
                  </m:sub>
                </m:sSub>
                <m:r>
                  <w:ins w:id="114" w:author="Aris Papasakellariou 1" w:date="2020-06-07T11:46:00Z">
                    <w:rPr>
                      <w:rFonts w:ascii="Cambria Math" w:hAnsi="Cambria Math"/>
                      <w:lang w:val="en-US" w:eastAsia="zh-CN"/>
                    </w:rPr>
                    <m:t>-</m:t>
                  </w:ins>
                </m:r>
                <m:sSub>
                  <m:sSubPr>
                    <m:ctrlPr>
                      <w:ins w:id="115" w:author="Aris Papasakellariou 1" w:date="2020-06-07T11:46:00Z">
                        <w:rPr>
                          <w:rFonts w:ascii="Cambria Math" w:hAnsi="Cambria Math"/>
                          <w:i/>
                          <w:lang w:val="en-US" w:eastAsia="zh-CN"/>
                        </w:rPr>
                      </w:ins>
                    </m:ctrlPr>
                  </m:sSubPr>
                  <m:e>
                    <m:r>
                      <w:ins w:id="116" w:author="Aris Papasakellariou 1" w:date="2020-06-07T11:46:00Z">
                        <w:rPr>
                          <w:rFonts w:ascii="Cambria Math" w:hAnsi="Cambria Math"/>
                          <w:lang w:val="en-US" w:eastAsia="zh-CN"/>
                        </w:rPr>
                        <m:t>μ</m:t>
                      </w:ins>
                    </m:r>
                  </m:e>
                  <m:sub>
                    <m:r>
                      <w:ins w:id="117" w:author="Aris Papasakellariou 1" w:date="2020-06-07T11:46:00Z">
                        <w:rPr>
                          <w:rFonts w:ascii="Cambria Math" w:hAnsi="Cambria Math"/>
                          <w:lang w:val="en-US" w:eastAsia="zh-CN"/>
                        </w:rPr>
                        <m:t>UL</m:t>
                      </w:ins>
                    </m:r>
                  </m:sub>
                </m:sSub>
              </m:sup>
            </m:sSup>
          </m:e>
        </m:d>
        <m:r>
          <w:ins w:id="118" w:author="Aris Papasakellariou 1" w:date="2020-06-07T11:46:00Z">
            <w:rPr>
              <w:rFonts w:ascii="Cambria Math" w:hAnsi="Cambria Math"/>
              <w:lang w:val="en-US" w:eastAsia="zh-CN"/>
            </w:rPr>
            <m:t>+</m:t>
          </w:ins>
        </m:r>
        <m:sSub>
          <m:sSubPr>
            <m:ctrlPr>
              <w:ins w:id="119" w:author="Aris Papasakellariou 1" w:date="2020-06-07T11:46:00Z">
                <w:rPr>
                  <w:rFonts w:ascii="Cambria Math" w:hAnsi="Cambria Math"/>
                  <w:i/>
                  <w:lang w:val="en-US" w:eastAsia="zh-CN"/>
                </w:rPr>
              </w:ins>
            </m:ctrlPr>
          </m:sSubPr>
          <m:e>
            <m:r>
              <w:ins w:id="120" w:author="Aris Papasakellariou 1" w:date="2020-06-07T11:46:00Z">
                <w:rPr>
                  <w:rFonts w:ascii="Cambria Math" w:hAnsi="Cambria Math"/>
                  <w:lang w:val="en-US" w:eastAsia="zh-CN"/>
                </w:rPr>
                <m:t>n</m:t>
              </w:ins>
            </m:r>
          </m:e>
          <m:sub>
            <m:r>
              <w:ins w:id="121" w:author="Aris Papasakellariou 1" w:date="2020-06-07T11:47:00Z">
                <w:rPr>
                  <w:rFonts w:ascii="Cambria Math" w:hAnsi="Cambria Math"/>
                  <w:lang w:val="en-US" w:eastAsia="zh-CN"/>
                </w:rPr>
                <m:t>D</m:t>
              </w:ins>
            </m:r>
          </m:sub>
        </m:sSub>
        <m:r>
          <w:ins w:id="122" w:author="Aris Papasakellariou 1" w:date="2020-06-07T11:46:00Z">
            <w:rPr>
              <w:rFonts w:ascii="Cambria Math" w:hAnsi="Cambria Math"/>
              <w:lang w:val="en-US" w:eastAsia="zh-CN"/>
            </w:rPr>
            <m:t>-</m:t>
          </w:ins>
        </m:r>
        <m:sSubSup>
          <m:sSubSupPr>
            <m:ctrlPr>
              <w:ins w:id="123" w:author="Aris Papasakellariou 1" w:date="2020-06-07T11:46:00Z">
                <w:rPr>
                  <w:rFonts w:ascii="Cambria Math" w:hAnsi="Cambria Math"/>
                </w:rPr>
              </w:ins>
            </m:ctrlPr>
          </m:sSubSupPr>
          <m:e>
            <m:r>
              <w:ins w:id="124" w:author="Aris Papasakellariou 1" w:date="2020-06-07T11:46:00Z">
                <w:rPr>
                  <w:rFonts w:ascii="Cambria Math" w:hAnsi="Cambria Math"/>
                </w:rPr>
                <m:t>N</m:t>
              </w:ins>
            </m:r>
          </m:e>
          <m:sub>
            <m:r>
              <w:ins w:id="125" w:author="Aris Papasakellariou 1" w:date="2020-06-07T11:46:00Z">
                <m:rPr>
                  <m:sty m:val="p"/>
                </m:rPr>
                <w:rPr>
                  <w:rFonts w:ascii="Cambria Math" w:hAnsi="Cambria Math"/>
                </w:rPr>
                <m:t>PDSCH</m:t>
              </w:ins>
            </m:r>
          </m:sub>
          <m:sup>
            <m:r>
              <w:ins w:id="126" w:author="Aris Papasakellariou 1" w:date="2020-06-07T11:46:00Z">
                <m:rPr>
                  <m:sty m:val="p"/>
                </m:rPr>
                <w:rPr>
                  <w:rFonts w:ascii="Cambria Math" w:hAnsi="Cambria Math"/>
                </w:rPr>
                <m:t>repeat,max</m:t>
              </w:ins>
            </m:r>
          </m:sup>
        </m:sSubSup>
        <m:r>
          <w:ins w:id="127" w:author="Aris Papasakellariou 1" w:date="2020-06-07T11:46:00Z">
            <w:rPr>
              <w:rFonts w:ascii="Cambria Math" w:hAnsi="Cambria Math"/>
              <w:lang w:val="en-US" w:eastAsia="zh-CN"/>
            </w:rPr>
            <m:t>+1</m:t>
          </w:ins>
        </m:r>
      </m:oMath>
      <w:del w:id="128" w:author="Aris Papasakellariou 1" w:date="2020-06-07T11:46:00Z">
        <w:r w:rsidDel="004275FE">
          <w:rPr>
            <w:noProof/>
            <w:position w:val="-12"/>
          </w:rPr>
          <w:drawing>
            <wp:inline distT="0" distB="0" distL="0" distR="0" wp14:anchorId="1DE72EA4" wp14:editId="5026606F">
              <wp:extent cx="2011045" cy="238125"/>
              <wp:effectExtent l="0" t="0" r="825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1045" cy="238125"/>
                      </a:xfrm>
                      <a:prstGeom prst="rect">
                        <a:avLst/>
                      </a:prstGeom>
                      <a:noFill/>
                      <a:ln>
                        <a:noFill/>
                      </a:ln>
                    </pic:spPr>
                  </pic:pic>
                </a:graphicData>
              </a:graphic>
            </wp:inline>
          </w:drawing>
        </w:r>
      </w:del>
      <w:r w:rsidRPr="00AE3DDD">
        <w:rPr>
          <w:rFonts w:hint="eastAsia"/>
          <w:lang w:eastAsia="zh-CN"/>
        </w:rPr>
        <w:t xml:space="preserve"> to slot </w:t>
      </w:r>
      <m:oMath>
        <m:d>
          <m:dPr>
            <m:begChr m:val="⌊"/>
            <m:endChr m:val="⌋"/>
            <m:ctrlPr>
              <w:ins w:id="129" w:author="Aris Papasakellariou 1" w:date="2020-06-07T11:46:00Z">
                <w:rPr>
                  <w:rFonts w:ascii="Cambria Math" w:hAnsi="Cambria Math"/>
                  <w:i/>
                  <w:lang w:val="en-US" w:eastAsia="zh-CN"/>
                </w:rPr>
              </w:ins>
            </m:ctrlPr>
          </m:dPr>
          <m:e>
            <m:d>
              <m:dPr>
                <m:ctrlPr>
                  <w:ins w:id="130" w:author="Aris Papasakellariou 1" w:date="2020-06-07T11:46:00Z">
                    <w:rPr>
                      <w:rFonts w:ascii="Cambria Math" w:hAnsi="Cambria Math"/>
                      <w:i/>
                      <w:lang w:val="en-US" w:eastAsia="zh-CN"/>
                    </w:rPr>
                  </w:ins>
                </m:ctrlPr>
              </m:dPr>
              <m:e>
                <m:sSub>
                  <m:sSubPr>
                    <m:ctrlPr>
                      <w:ins w:id="131" w:author="Aris Papasakellariou 1" w:date="2020-06-07T11:46:00Z">
                        <w:rPr>
                          <w:rFonts w:ascii="Cambria Math" w:hAnsi="Cambria Math"/>
                          <w:i/>
                          <w:lang w:val="en-US" w:eastAsia="zh-CN"/>
                        </w:rPr>
                      </w:ins>
                    </m:ctrlPr>
                  </m:sSubPr>
                  <m:e>
                    <m:r>
                      <w:ins w:id="132" w:author="Aris Papasakellariou 1" w:date="2020-06-07T11:46:00Z">
                        <w:rPr>
                          <w:rFonts w:ascii="Cambria Math" w:hAnsi="Cambria Math"/>
                          <w:lang w:val="en-US" w:eastAsia="zh-CN"/>
                        </w:rPr>
                        <m:t>n</m:t>
                      </w:ins>
                    </m:r>
                  </m:e>
                  <m:sub>
                    <m:r>
                      <w:ins w:id="133" w:author="Aris Papasakellariou 1" w:date="2020-06-07T11:46:00Z">
                        <w:rPr>
                          <w:rFonts w:ascii="Cambria Math" w:hAnsi="Cambria Math"/>
                          <w:lang w:val="en-US" w:eastAsia="zh-CN"/>
                        </w:rPr>
                        <m:t>U</m:t>
                      </w:ins>
                    </m:r>
                  </m:sub>
                </m:sSub>
                <m:r>
                  <w:ins w:id="134" w:author="Aris Papasakellariou 1" w:date="2020-06-07T11:46:00Z">
                    <w:rPr>
                      <w:rFonts w:ascii="Cambria Math" w:hAnsi="Cambria Math"/>
                      <w:lang w:val="en-US" w:eastAsia="zh-CN"/>
                    </w:rPr>
                    <m:t>-</m:t>
                  </w:ins>
                </m:r>
                <m:sSub>
                  <m:sSubPr>
                    <m:ctrlPr>
                      <w:ins w:id="135" w:author="Aris Papasakellariou 1" w:date="2020-06-07T11:46:00Z">
                        <w:rPr>
                          <w:rFonts w:ascii="Cambria Math" w:hAnsi="Cambria Math"/>
                          <w:i/>
                          <w:lang w:val="en-US" w:eastAsia="zh-CN"/>
                        </w:rPr>
                      </w:ins>
                    </m:ctrlPr>
                  </m:sSubPr>
                  <m:e>
                    <m:r>
                      <w:ins w:id="136" w:author="Aris Papasakellariou 1" w:date="2020-06-07T11:46:00Z">
                        <w:rPr>
                          <w:rFonts w:ascii="Cambria Math" w:hAnsi="Cambria Math"/>
                          <w:lang w:val="en-US" w:eastAsia="zh-CN"/>
                        </w:rPr>
                        <m:t>K</m:t>
                      </w:ins>
                    </m:r>
                  </m:e>
                  <m:sub>
                    <m:r>
                      <w:ins w:id="137" w:author="Aris Papasakellariou 1" w:date="2020-06-07T11:46:00Z">
                        <w:rPr>
                          <w:rFonts w:ascii="Cambria Math" w:hAnsi="Cambria Math"/>
                          <w:lang w:val="en-US" w:eastAsia="zh-CN"/>
                        </w:rPr>
                        <m:t>1,k</m:t>
                      </w:ins>
                    </m:r>
                  </m:sub>
                </m:sSub>
              </m:e>
            </m:d>
            <m:r>
              <w:ins w:id="138" w:author="Aris Papasakellariou 1" w:date="2020-06-07T11:47:00Z">
                <w:rPr>
                  <w:rFonts w:ascii="Cambria Math" w:hAnsi="Cambria Math" w:cs="Cambria Math"/>
                </w:rPr>
                <m:t>⋅</m:t>
              </w:ins>
            </m:r>
            <m:sSup>
              <m:sSupPr>
                <m:ctrlPr>
                  <w:ins w:id="139" w:author="Aris Papasakellariou 1" w:date="2020-06-07T11:46:00Z">
                    <w:rPr>
                      <w:rFonts w:ascii="Cambria Math" w:hAnsi="Cambria Math"/>
                      <w:i/>
                      <w:lang w:val="en-US" w:eastAsia="zh-CN"/>
                    </w:rPr>
                  </w:ins>
                </m:ctrlPr>
              </m:sSupPr>
              <m:e>
                <m:r>
                  <w:ins w:id="140" w:author="Aris Papasakellariou 1" w:date="2020-06-07T11:46:00Z">
                    <w:rPr>
                      <w:rFonts w:ascii="Cambria Math" w:hAnsi="Cambria Math"/>
                      <w:lang w:val="en-US" w:eastAsia="zh-CN"/>
                    </w:rPr>
                    <m:t>2</m:t>
                  </w:ins>
                </m:r>
              </m:e>
              <m:sup>
                <m:sSub>
                  <m:sSubPr>
                    <m:ctrlPr>
                      <w:ins w:id="141" w:author="Aris Papasakellariou 1" w:date="2020-06-07T11:46:00Z">
                        <w:rPr>
                          <w:rFonts w:ascii="Cambria Math" w:hAnsi="Cambria Math"/>
                          <w:i/>
                          <w:lang w:val="en-US" w:eastAsia="zh-CN"/>
                        </w:rPr>
                      </w:ins>
                    </m:ctrlPr>
                  </m:sSubPr>
                  <m:e>
                    <m:r>
                      <w:ins w:id="142" w:author="Aris Papasakellariou 1" w:date="2020-06-07T11:46:00Z">
                        <w:rPr>
                          <w:rFonts w:ascii="Cambria Math" w:hAnsi="Cambria Math"/>
                          <w:lang w:val="en-US" w:eastAsia="zh-CN"/>
                        </w:rPr>
                        <m:t>μ</m:t>
                      </w:ins>
                    </m:r>
                  </m:e>
                  <m:sub>
                    <m:r>
                      <w:ins w:id="143" w:author="Aris Papasakellariou 1" w:date="2020-06-07T11:46:00Z">
                        <w:rPr>
                          <w:rFonts w:ascii="Cambria Math" w:hAnsi="Cambria Math"/>
                          <w:lang w:val="en-US" w:eastAsia="zh-CN"/>
                        </w:rPr>
                        <m:t>DL</m:t>
                      </w:ins>
                    </m:r>
                  </m:sub>
                </m:sSub>
                <m:r>
                  <w:ins w:id="144" w:author="Aris Papasakellariou 1" w:date="2020-06-07T11:46:00Z">
                    <w:rPr>
                      <w:rFonts w:ascii="Cambria Math" w:hAnsi="Cambria Math"/>
                      <w:lang w:val="en-US" w:eastAsia="zh-CN"/>
                    </w:rPr>
                    <m:t>-</m:t>
                  </w:ins>
                </m:r>
                <m:sSub>
                  <m:sSubPr>
                    <m:ctrlPr>
                      <w:ins w:id="145" w:author="Aris Papasakellariou 1" w:date="2020-06-07T11:46:00Z">
                        <w:rPr>
                          <w:rFonts w:ascii="Cambria Math" w:hAnsi="Cambria Math"/>
                          <w:i/>
                          <w:lang w:val="en-US" w:eastAsia="zh-CN"/>
                        </w:rPr>
                      </w:ins>
                    </m:ctrlPr>
                  </m:sSubPr>
                  <m:e>
                    <m:r>
                      <w:ins w:id="146" w:author="Aris Papasakellariou 1" w:date="2020-06-07T11:46:00Z">
                        <w:rPr>
                          <w:rFonts w:ascii="Cambria Math" w:hAnsi="Cambria Math"/>
                          <w:lang w:val="en-US" w:eastAsia="zh-CN"/>
                        </w:rPr>
                        <m:t>μ</m:t>
                      </w:ins>
                    </m:r>
                  </m:e>
                  <m:sub>
                    <m:r>
                      <w:ins w:id="147" w:author="Aris Papasakellariou 1" w:date="2020-06-07T11:46:00Z">
                        <w:rPr>
                          <w:rFonts w:ascii="Cambria Math" w:hAnsi="Cambria Math"/>
                          <w:lang w:val="en-US" w:eastAsia="zh-CN"/>
                        </w:rPr>
                        <m:t>UL</m:t>
                      </w:ins>
                    </m:r>
                  </m:sub>
                </m:sSub>
              </m:sup>
            </m:sSup>
          </m:e>
        </m:d>
        <m:r>
          <w:ins w:id="148" w:author="Aris Papasakellariou 1" w:date="2020-06-07T11:46:00Z">
            <w:rPr>
              <w:rFonts w:ascii="Cambria Math" w:hAnsi="Cambria Math"/>
              <w:lang w:val="en-US" w:eastAsia="zh-CN"/>
            </w:rPr>
            <m:t>+</m:t>
          </w:ins>
        </m:r>
        <m:sSub>
          <m:sSubPr>
            <m:ctrlPr>
              <w:ins w:id="149" w:author="Aris Papasakellariou 1" w:date="2020-06-07T11:46:00Z">
                <w:rPr>
                  <w:rFonts w:ascii="Cambria Math" w:hAnsi="Cambria Math"/>
                  <w:i/>
                  <w:lang w:val="en-US" w:eastAsia="zh-CN"/>
                </w:rPr>
              </w:ins>
            </m:ctrlPr>
          </m:sSubPr>
          <m:e>
            <m:r>
              <w:ins w:id="150" w:author="Aris Papasakellariou 1" w:date="2020-06-07T11:46:00Z">
                <w:rPr>
                  <w:rFonts w:ascii="Cambria Math" w:hAnsi="Cambria Math"/>
                  <w:lang w:val="en-US" w:eastAsia="zh-CN"/>
                </w:rPr>
                <m:t>n</m:t>
              </w:ins>
            </m:r>
          </m:e>
          <m:sub>
            <m:r>
              <w:ins w:id="151" w:author="Aris Papasakellariou 1" w:date="2020-06-07T11:47:00Z">
                <w:rPr>
                  <w:rFonts w:ascii="Cambria Math" w:hAnsi="Cambria Math"/>
                  <w:lang w:val="en-US" w:eastAsia="zh-CN"/>
                </w:rPr>
                <m:t>D</m:t>
              </w:ins>
            </m:r>
          </m:sub>
        </m:sSub>
      </m:oMath>
      <w:del w:id="152" w:author="Aris Papasakellariou 1" w:date="2020-06-07T11:46:00Z">
        <w:r w:rsidDel="004275FE">
          <w:rPr>
            <w:noProof/>
            <w:position w:val="-12"/>
          </w:rPr>
          <w:drawing>
            <wp:inline distT="0" distB="0" distL="0" distR="0" wp14:anchorId="48F51781" wp14:editId="1EC125E9">
              <wp:extent cx="1373505" cy="23812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3505" cy="238125"/>
                      </a:xfrm>
                      <a:prstGeom prst="rect">
                        <a:avLst/>
                      </a:prstGeom>
                      <a:noFill/>
                      <a:ln>
                        <a:noFill/>
                      </a:ln>
                    </pic:spPr>
                  </pic:pic>
                </a:graphicData>
              </a:graphic>
            </wp:inline>
          </w:drawing>
        </w:r>
      </w:del>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Pr>
          <w:rFonts w:cs="Arial"/>
          <w:noProof/>
          <w:position w:val="-4"/>
          <w:lang w:eastAsia="zh-CN"/>
        </w:rPr>
        <w:drawing>
          <wp:inline distT="0" distB="0" distL="0" distR="0" wp14:anchorId="7D93861A" wp14:editId="40B9EA7B">
            <wp:extent cx="112395" cy="125730"/>
            <wp:effectExtent l="0" t="0" r="1905"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2395" cy="125730"/>
                    </a:xfrm>
                    <a:prstGeom prst="rect">
                      <a:avLst/>
                    </a:prstGeom>
                    <a:noFill/>
                    <a:ln>
                      <a:noFill/>
                    </a:ln>
                  </pic:spPr>
                </pic:pic>
              </a:graphicData>
            </a:graphic>
          </wp:inline>
        </w:drawing>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Pr>
          <w:noProof/>
          <w:position w:val="-12"/>
        </w:rPr>
        <w:drawing>
          <wp:inline distT="0" distB="0" distL="0" distR="0" wp14:anchorId="1F8C9646" wp14:editId="40C76C9F">
            <wp:extent cx="182245" cy="182245"/>
            <wp:effectExtent l="0" t="0" r="8255"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Pr>
          <w:noProof/>
          <w:position w:val="-10"/>
        </w:rPr>
        <w:drawing>
          <wp:inline distT="0" distB="0" distL="0" distR="0" wp14:anchorId="6F6DB499" wp14:editId="79B53BED">
            <wp:extent cx="182245" cy="199390"/>
            <wp:effectExtent l="0" t="0" r="825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8618BB">
        <w:rPr>
          <w:rFonts w:hint="eastAsia"/>
          <w:lang w:eastAsia="zh-CN"/>
        </w:rPr>
        <w:t xml:space="preserve">, </w:t>
      </w:r>
    </w:p>
    <w:p w14:paraId="58089653" w14:textId="5E37EDEF" w:rsidR="004275FE" w:rsidRDefault="004275FE" w:rsidP="004275FE">
      <w:pPr>
        <w:pStyle w:val="B5"/>
        <w:ind w:left="1985"/>
        <w:rPr>
          <w:lang w:eastAsia="zh-CN"/>
        </w:rPr>
      </w:pPr>
      <w:r>
        <w:rPr>
          <w:noProof/>
          <w:position w:val="-6"/>
        </w:rPr>
        <w:drawing>
          <wp:inline distT="0" distB="0" distL="0" distR="0" wp14:anchorId="5EB6421F" wp14:editId="7071F103">
            <wp:extent cx="459105" cy="182245"/>
            <wp:effectExtent l="0" t="0" r="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t>;</w:t>
      </w:r>
    </w:p>
    <w:p w14:paraId="5C7BC212" w14:textId="77777777" w:rsidR="004275FE" w:rsidRPr="0085403A" w:rsidRDefault="004275FE" w:rsidP="004275FE">
      <w:pPr>
        <w:pStyle w:val="B5"/>
        <w:rPr>
          <w:lang w:eastAsia="zh-CN"/>
        </w:rPr>
      </w:pPr>
      <w:r>
        <w:rPr>
          <w:lang w:eastAsia="zh-CN"/>
        </w:rPr>
        <w:t>else</w:t>
      </w:r>
    </w:p>
    <w:p w14:paraId="12D1172A" w14:textId="61C0D1CE" w:rsidR="004275FE" w:rsidRDefault="004275FE" w:rsidP="004275FE">
      <w:pPr>
        <w:pStyle w:val="B5"/>
        <w:ind w:left="1985"/>
        <w:rPr>
          <w:lang w:eastAsia="zh-CN"/>
        </w:rPr>
      </w:pPr>
      <w:r>
        <w:rPr>
          <w:rFonts w:cs="Arial"/>
          <w:noProof/>
          <w:position w:val="-4"/>
          <w:lang w:eastAsia="zh-CN"/>
        </w:rPr>
        <w:drawing>
          <wp:inline distT="0" distB="0" distL="0" distR="0" wp14:anchorId="111398E0" wp14:editId="6BD83D9E">
            <wp:extent cx="524510" cy="160655"/>
            <wp:effectExtent l="0" t="0" r="889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4510" cy="160655"/>
                    </a:xfrm>
                    <a:prstGeom prst="rect">
                      <a:avLst/>
                    </a:prstGeom>
                    <a:noFill/>
                    <a:ln>
                      <a:noFill/>
                    </a:ln>
                  </pic:spPr>
                </pic:pic>
              </a:graphicData>
            </a:graphic>
          </wp:inline>
        </w:drawing>
      </w:r>
      <w:r w:rsidRPr="008618BB">
        <w:rPr>
          <w:lang w:eastAsia="zh-CN"/>
        </w:rPr>
        <w:t xml:space="preserve">; </w:t>
      </w:r>
    </w:p>
    <w:p w14:paraId="7A726BF0" w14:textId="77777777" w:rsidR="004275FE" w:rsidRPr="008618BB" w:rsidRDefault="004275FE" w:rsidP="004275FE">
      <w:pPr>
        <w:pStyle w:val="B5"/>
        <w:rPr>
          <w:lang w:eastAsia="zh-CN"/>
        </w:rPr>
      </w:pPr>
      <w:r>
        <w:rPr>
          <w:lang w:eastAsia="zh-CN"/>
        </w:rPr>
        <w:t>end if</w:t>
      </w:r>
    </w:p>
    <w:p w14:paraId="12A3D38C" w14:textId="77777777" w:rsidR="004275FE" w:rsidRDefault="004275FE" w:rsidP="004275FE">
      <w:pPr>
        <w:pStyle w:val="B4"/>
        <w:rPr>
          <w:lang w:eastAsia="zh-CN"/>
        </w:rPr>
      </w:pPr>
      <w:r w:rsidRPr="00B916EC">
        <w:rPr>
          <w:rFonts w:hint="eastAsia"/>
          <w:lang w:eastAsia="zh-CN"/>
        </w:rPr>
        <w:t>end while</w:t>
      </w:r>
    </w:p>
    <w:p w14:paraId="1127A659" w14:textId="75CEFA33" w:rsidR="00501AA6" w:rsidRDefault="00501AA6" w:rsidP="00501AA6">
      <w:pPr>
        <w:pStyle w:val="B4"/>
        <w:rPr>
          <w:rFonts w:cs="Arial"/>
          <w:lang w:eastAsia="zh-CN"/>
        </w:rPr>
      </w:pPr>
      <w:r>
        <w:rPr>
          <w:lang w:val="en-US" w:eastAsia="zh-CN"/>
        </w:rPr>
        <w:lastRenderedPageBreak/>
        <w:t>if</w:t>
      </w:r>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eastAsia="zh-CN"/>
        </w:rPr>
        <w:drawing>
          <wp:inline distT="0" distB="0" distL="0" distR="0" wp14:anchorId="35CEB192" wp14:editId="0A5B5543">
            <wp:extent cx="363855" cy="16065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3855" cy="160655"/>
                    </a:xfrm>
                    <a:prstGeom prst="rect">
                      <a:avLst/>
                    </a:prstGeom>
                    <a:noFill/>
                    <a:ln>
                      <a:noFill/>
                    </a:ln>
                  </pic:spPr>
                </pic:pic>
              </a:graphicData>
            </a:graphic>
          </wp:inline>
        </w:drawing>
      </w:r>
      <w:r>
        <w:rPr>
          <w:rFonts w:cs="Arial" w:hint="eastAsia"/>
          <w:lang w:eastAsia="zh-CN"/>
        </w:rPr>
        <w:t xml:space="preserve">, </w:t>
      </w:r>
    </w:p>
    <w:p w14:paraId="39256213" w14:textId="5193B878" w:rsidR="00501AA6" w:rsidRDefault="00501AA6" w:rsidP="00501AA6">
      <w:pPr>
        <w:pStyle w:val="B5"/>
        <w:rPr>
          <w:lang w:eastAsia="zh-CN"/>
        </w:rPr>
      </w:pPr>
      <w:r>
        <w:rPr>
          <w:noProof/>
          <w:position w:val="-12"/>
          <w:lang w:eastAsia="zh-CN"/>
        </w:rPr>
        <w:drawing>
          <wp:inline distT="0" distB="0" distL="0" distR="0" wp14:anchorId="557F0495" wp14:editId="6C09DDED">
            <wp:extent cx="828040" cy="1905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28040" cy="190500"/>
                    </a:xfrm>
                    <a:prstGeom prst="rect">
                      <a:avLst/>
                    </a:prstGeom>
                    <a:noFill/>
                    <a:ln>
                      <a:noFill/>
                    </a:ln>
                  </pic:spPr>
                </pic:pic>
              </a:graphicData>
            </a:graphic>
          </wp:inline>
        </w:drawing>
      </w:r>
      <w:r>
        <w:rPr>
          <w:lang w:val="en-US" w:eastAsia="zh-CN"/>
        </w:rPr>
        <w:t>;</w:t>
      </w:r>
      <w:r w:rsidRPr="00BF6343">
        <w:rPr>
          <w:lang w:eastAsia="zh-CN"/>
        </w:rPr>
        <w:t xml:space="preserve"> </w:t>
      </w:r>
    </w:p>
    <w:p w14:paraId="6A304027" w14:textId="55B06D95" w:rsidR="00501AA6" w:rsidRPr="00D62C0E" w:rsidRDefault="00501AA6" w:rsidP="00501AA6">
      <w:pPr>
        <w:pStyle w:val="B5"/>
        <w:rPr>
          <w:lang w:val="en-US" w:eastAsia="zh-CN"/>
        </w:rPr>
      </w:pPr>
      <w:r>
        <w:rPr>
          <w:noProof/>
          <w:position w:val="-10"/>
        </w:rPr>
        <w:drawing>
          <wp:inline distT="0" distB="0" distL="0" distR="0" wp14:anchorId="04DF9A1B" wp14:editId="2A4289E2">
            <wp:extent cx="459105" cy="182245"/>
            <wp:effectExtent l="0" t="0" r="0"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Pr>
          <w:lang w:val="en-US"/>
        </w:rPr>
        <w:t>;</w:t>
      </w:r>
    </w:p>
    <w:p w14:paraId="5819FC6C" w14:textId="54430AA1" w:rsidR="00501AA6" w:rsidDel="00501AA6" w:rsidRDefault="00501AA6" w:rsidP="00501AA6">
      <w:pPr>
        <w:pStyle w:val="B5"/>
        <w:rPr>
          <w:del w:id="153" w:author="Aris Papasakellariou 1" w:date="2020-06-06T23:01:00Z"/>
          <w:lang w:eastAsia="zh-CN"/>
        </w:rPr>
      </w:pPr>
      <w:del w:id="154" w:author="Aris Papasakellariou 1" w:date="2020-06-06T23:01:00Z">
        <w:r w:rsidRPr="00397445" w:rsidDel="00501AA6">
          <w:delText>The UE does not expect to receive SPS PDSCH release and unicast PDSCH in a same slot;</w:delText>
        </w:r>
      </w:del>
    </w:p>
    <w:p w14:paraId="77F5966B" w14:textId="77777777" w:rsidR="00501AA6" w:rsidRPr="00AE44D6" w:rsidRDefault="00501AA6" w:rsidP="00501AA6">
      <w:pPr>
        <w:pStyle w:val="B4"/>
        <w:rPr>
          <w:lang w:eastAsia="zh-CN"/>
        </w:rPr>
      </w:pPr>
      <w:r>
        <w:rPr>
          <w:lang w:eastAsia="zh-CN"/>
        </w:rPr>
        <w:t xml:space="preserve">else </w:t>
      </w:r>
    </w:p>
    <w:p w14:paraId="66A2C7D2" w14:textId="1D604538" w:rsidR="00D24032" w:rsidRPr="00501AA6" w:rsidRDefault="00501AA6" w:rsidP="00501AA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7CDB5E0" w14:textId="77777777" w:rsidR="00AD4E30" w:rsidRPr="003901B7" w:rsidRDefault="00AD4E30" w:rsidP="00AD4E30">
      <w:pPr>
        <w:rPr>
          <w:lang w:eastAsia="zh-CN"/>
        </w:rPr>
      </w:pPr>
      <w:r w:rsidRPr="003901B7">
        <w:rPr>
          <w:lang w:eastAsia="zh-CN"/>
        </w:rPr>
        <w:t xml:space="preserve">while </w:t>
      </w:r>
      <w:r w:rsidRPr="003901B7">
        <w:rPr>
          <w:noProof/>
          <w:position w:val="-10"/>
          <w:lang w:val="en-US"/>
        </w:rPr>
        <w:drawing>
          <wp:inline distT="0" distB="0" distL="0" distR="0" wp14:anchorId="62F9CAF7" wp14:editId="23EC53BA">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p>
    <w:p w14:paraId="49C722B3" w14:textId="2DA9003B" w:rsidR="00AD4E30" w:rsidRPr="003901B7" w:rsidRDefault="00AD4E30" w:rsidP="00AD4E30">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778AFC13" w14:textId="77777777" w:rsidR="00AD4E30" w:rsidRPr="003901B7" w:rsidRDefault="00AD4E30" w:rsidP="00AD4E30">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4FFACFFF" wp14:editId="640A4127">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29F556F2" w14:textId="77777777" w:rsidR="00AD4E30" w:rsidRPr="003901B7" w:rsidRDefault="00AD4E30" w:rsidP="00AD4E30">
      <w:pPr>
        <w:pStyle w:val="B2"/>
        <w:rPr>
          <w:lang w:val="en-US" w:eastAsia="zh-CN"/>
        </w:rPr>
      </w:pPr>
      <w:r w:rsidRPr="003901B7">
        <w:rPr>
          <w:lang w:val="en-US" w:eastAsia="zh-CN"/>
        </w:rPr>
        <w:t xml:space="preserve">while </w:t>
      </w:r>
      <w:r w:rsidRPr="003901B7">
        <w:rPr>
          <w:noProof/>
          <w:position w:val="-10"/>
          <w:lang w:val="en-US"/>
        </w:rPr>
        <w:drawing>
          <wp:inline distT="0" distB="0" distL="0" distR="0" wp14:anchorId="78725500" wp14:editId="5533C70D">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3901B7">
        <w:rPr>
          <w:rFonts w:hint="eastAsia"/>
          <w:lang w:eastAsia="zh-CN"/>
        </w:rPr>
        <w:t xml:space="preserve"> </w:t>
      </w:r>
    </w:p>
    <w:p w14:paraId="44154713" w14:textId="77777777" w:rsidR="00AD4E30" w:rsidRPr="003901B7" w:rsidRDefault="00AD4E30" w:rsidP="00AD4E30">
      <w:pPr>
        <w:pStyle w:val="B3"/>
        <w:rPr>
          <w:lang w:eastAsia="zh-CN"/>
        </w:rPr>
      </w:pPr>
      <w:r w:rsidRPr="003901B7">
        <w:rPr>
          <w:lang w:eastAsia="zh-CN"/>
        </w:rPr>
        <w:t xml:space="preserve">Set </w:t>
      </w:r>
      <w:r w:rsidRPr="003901B7">
        <w:rPr>
          <w:noProof/>
          <w:position w:val="-4"/>
          <w:lang w:val="en-US"/>
        </w:rPr>
        <w:drawing>
          <wp:inline distT="0" distB="0" distL="0" distR="0" wp14:anchorId="3E6826D9" wp14:editId="3CA7269A">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7F54707A" w14:textId="77777777" w:rsidR="00AD4E30" w:rsidRPr="003901B7" w:rsidRDefault="00AD4E30" w:rsidP="00AD4E30">
      <w:pPr>
        <w:pStyle w:val="B3"/>
        <w:rPr>
          <w:lang w:eastAsia="zh-CN"/>
        </w:rPr>
      </w:pPr>
      <w:r w:rsidRPr="003901B7">
        <w:rPr>
          <w:lang w:eastAsia="zh-CN"/>
        </w:rPr>
        <w:t xml:space="preserve">Set </w:t>
      </w:r>
      <w:r w:rsidRPr="003901B7">
        <w:rPr>
          <w:noProof/>
          <w:position w:val="-10"/>
          <w:lang w:val="en-US"/>
        </w:rPr>
        <w:drawing>
          <wp:inline distT="0" distB="0" distL="0" distR="0" wp14:anchorId="7380BEA1" wp14:editId="2D1E1AC7">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76F61A88" wp14:editId="5A64D63B">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656BEA96" w14:textId="77777777" w:rsidR="00AD4E30" w:rsidRPr="003901B7" w:rsidRDefault="00AD4E30" w:rsidP="00AD4E30">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697B74F7" wp14:editId="40431846">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69070886" wp14:editId="4DDEE761">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7813567A" w14:textId="61CC88D3" w:rsidR="00AD4E30" w:rsidRPr="003901B7" w:rsidRDefault="00AD4E30" w:rsidP="00AD4E30">
      <w:pPr>
        <w:pStyle w:val="B1"/>
        <w:rPr>
          <w:rFonts w:eastAsia="DengXian"/>
        </w:rPr>
      </w:pPr>
      <w:r w:rsidRPr="003901B7">
        <w:t xml:space="preserve">if slot </w:t>
      </w:r>
      <w:r w:rsidRPr="003901B7">
        <w:rPr>
          <w:noProof/>
          <w:position w:val="-10"/>
        </w:rPr>
        <w:drawing>
          <wp:inline distT="0" distB="0" distL="0" distR="0" wp14:anchorId="7B5F40E3" wp14:editId="10493DB4">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t xml:space="preserve"> starts at a same time as or after a slot for an active DL BWP change on serving cell </w:t>
      </w:r>
      <w:r w:rsidRPr="003901B7">
        <w:rPr>
          <w:rFonts w:cs="Arial"/>
          <w:noProof/>
          <w:position w:val="-6"/>
        </w:rPr>
        <w:drawing>
          <wp:inline distT="0" distB="0" distL="0" distR="0" wp14:anchorId="64D0D1F8" wp14:editId="3A13FE0C">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eastAsia="zh-CN"/>
        </w:rPr>
        <w:t xml:space="preserve"> </w:t>
      </w:r>
      <w:r w:rsidRPr="003901B7">
        <w:t>or an active UL BWP change on the PCell and slot</w:t>
      </w:r>
      <w:r>
        <w:rPr>
          <w:lang w:val="en-US"/>
        </w:rPr>
        <w:t xml:space="preserve">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18E98C4B" w14:textId="77777777" w:rsidR="00AD4E30" w:rsidRPr="003901B7" w:rsidRDefault="00AD4E30" w:rsidP="00AD4E30">
      <w:pPr>
        <w:pStyle w:val="B3"/>
        <w:ind w:left="851" w:firstLine="0"/>
        <w:rPr>
          <w:lang w:val="en-US"/>
        </w:rPr>
      </w:pP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16F37BC1" wp14:editId="15DF6479">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p>
    <w:p w14:paraId="52B7EA65" w14:textId="77777777" w:rsidR="00AD4E30" w:rsidRPr="003901B7" w:rsidRDefault="00A63294" w:rsidP="00AD4E30">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D4E30" w:rsidRPr="003901B7">
        <w:t xml:space="preserve">; </w:t>
      </w:r>
    </w:p>
    <w:p w14:paraId="74A7F3AA" w14:textId="77777777" w:rsidR="00AD4E30" w:rsidRPr="003901B7" w:rsidRDefault="00AD4E30" w:rsidP="00AD4E30">
      <w:pPr>
        <w:pStyle w:val="B3"/>
        <w:rPr>
          <w:lang w:val="en-US"/>
        </w:rPr>
      </w:pPr>
      <w:r w:rsidRPr="003901B7">
        <w:rPr>
          <w:lang w:val="en-US"/>
        </w:rPr>
        <w:t xml:space="preserve">else </w:t>
      </w:r>
    </w:p>
    <w:p w14:paraId="6A3BABD4" w14:textId="77777777" w:rsidR="00AD4E30" w:rsidRPr="003901B7" w:rsidRDefault="00AD4E30" w:rsidP="00AD4E30">
      <w:pPr>
        <w:pStyle w:val="B4"/>
        <w:rPr>
          <w:lang w:eastAsia="zh-CN"/>
        </w:rPr>
      </w:pPr>
      <w:r w:rsidRPr="003901B7">
        <w:t xml:space="preserve">while </w:t>
      </w:r>
      <w:r w:rsidRPr="003901B7">
        <w:rPr>
          <w:noProof/>
          <w:position w:val="-10"/>
          <w:lang w:val="en-US"/>
        </w:rPr>
        <w:drawing>
          <wp:inline distT="0" distB="0" distL="0" distR="0" wp14:anchorId="361E22C4" wp14:editId="3D288482">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0E3BD396" w14:textId="1313EDD8" w:rsidR="00AD4E30" w:rsidRPr="003901B7" w:rsidRDefault="00AD4E30" w:rsidP="00AD4E30">
      <w:pPr>
        <w:pStyle w:val="B5"/>
        <w:ind w:left="1418" w:hanging="1"/>
        <w:rPr>
          <w:lang w:eastAsia="zh-CN"/>
        </w:rPr>
      </w:pPr>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t>
            </m:r>
            <m:r>
              <w:ins w:id="155" w:author="Aris Papasakellariou 1" w:date="2020-06-07T11:52:00Z">
                <w:rPr>
                  <w:rFonts w:ascii="Cambria Math" w:eastAsia="DengXian" w:hAnsi="Cambria Math"/>
                </w:rPr>
                <m:t>,max</m:t>
              </w:ins>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to slot</w:t>
      </w:r>
      <w:r>
        <w:rPr>
          <w:lang w:eastAsia="zh-CN"/>
        </w:rPr>
        <w:t xml:space="preserve">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26E3766A" wp14:editId="7F429639">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388A011E" wp14:editId="2159B1D8">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09086C10" wp14:editId="232644F5">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p>
    <w:p w14:paraId="2830E6BA" w14:textId="77777777" w:rsidR="00AD4E30" w:rsidRPr="003901B7" w:rsidRDefault="00AD4E30" w:rsidP="00AD4E30">
      <w:pPr>
        <w:pStyle w:val="B5"/>
        <w:ind w:left="1985"/>
        <w:rPr>
          <w:lang w:eastAsia="zh-CN"/>
        </w:rPr>
      </w:pPr>
      <w:r w:rsidRPr="003901B7">
        <w:rPr>
          <w:noProof/>
          <w:position w:val="-6"/>
          <w:lang w:val="en-US"/>
        </w:rPr>
        <w:drawing>
          <wp:inline distT="0" distB="0" distL="0" distR="0" wp14:anchorId="0E3025C0" wp14:editId="6824F9CF">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7710411D" w14:textId="77777777" w:rsidR="00AD4E30" w:rsidRPr="003901B7" w:rsidRDefault="00AD4E30" w:rsidP="00AD4E30">
      <w:pPr>
        <w:pStyle w:val="B5"/>
        <w:rPr>
          <w:lang w:eastAsia="zh-CN"/>
        </w:rPr>
      </w:pPr>
      <w:r w:rsidRPr="003901B7">
        <w:rPr>
          <w:lang w:eastAsia="zh-CN"/>
        </w:rPr>
        <w:t>else</w:t>
      </w:r>
    </w:p>
    <w:p w14:paraId="459EE3AE" w14:textId="77777777" w:rsidR="00AD4E30" w:rsidRPr="003901B7" w:rsidRDefault="00AD4E30" w:rsidP="00AD4E30">
      <w:pPr>
        <w:pStyle w:val="B5"/>
        <w:ind w:left="1985"/>
        <w:rPr>
          <w:lang w:eastAsia="zh-CN"/>
        </w:rPr>
      </w:pPr>
      <w:r w:rsidRPr="003901B7">
        <w:rPr>
          <w:rFonts w:cs="Arial"/>
          <w:noProof/>
          <w:position w:val="-4"/>
          <w:lang w:val="en-US"/>
        </w:rPr>
        <w:drawing>
          <wp:inline distT="0" distB="0" distL="0" distR="0" wp14:anchorId="6D9069D7" wp14:editId="58394FAB">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p>
    <w:p w14:paraId="7B9164A5" w14:textId="77777777" w:rsidR="00AD4E30" w:rsidRPr="003901B7" w:rsidRDefault="00AD4E30" w:rsidP="00AD4E30">
      <w:pPr>
        <w:pStyle w:val="B5"/>
        <w:rPr>
          <w:lang w:eastAsia="zh-CN"/>
        </w:rPr>
      </w:pPr>
      <w:r w:rsidRPr="003901B7">
        <w:rPr>
          <w:lang w:eastAsia="zh-CN"/>
        </w:rPr>
        <w:t>end if</w:t>
      </w:r>
    </w:p>
    <w:p w14:paraId="13CF175D" w14:textId="77777777" w:rsidR="00AD4E30" w:rsidRPr="003901B7" w:rsidRDefault="00AD4E30" w:rsidP="00AD4E30">
      <w:pPr>
        <w:pStyle w:val="B4"/>
        <w:rPr>
          <w:lang w:eastAsia="zh-CN"/>
        </w:rPr>
      </w:pPr>
      <w:r w:rsidRPr="003901B7">
        <w:rPr>
          <w:lang w:eastAsia="zh-CN"/>
        </w:rPr>
        <w:t>end while</w:t>
      </w:r>
    </w:p>
    <w:p w14:paraId="0AC0035C" w14:textId="7329F25B" w:rsidR="00AD4E30" w:rsidRPr="003901B7" w:rsidRDefault="00AD4E30" w:rsidP="00AD4E30">
      <w:pPr>
        <w:pStyle w:val="B4"/>
        <w:rPr>
          <w:rFonts w:cs="Arial"/>
          <w:lang w:eastAsia="zh-CN"/>
        </w:rPr>
      </w:pPr>
      <w:r>
        <w:rPr>
          <w:lang w:val="en-US" w:eastAsia="zh-CN"/>
        </w:rPr>
        <w:t>if</w:t>
      </w:r>
      <w:r w:rsidRPr="003901B7">
        <w:rPr>
          <w:lang w:eastAsia="zh-CN"/>
        </w:rPr>
        <w:t xml:space="preserve"> </w:t>
      </w:r>
      <w:r w:rsidRPr="003901B7">
        <w:t xml:space="preserve">the </w:t>
      </w:r>
      <w:r w:rsidRPr="003901B7">
        <w:rPr>
          <w:lang w:val="en-US"/>
        </w:rPr>
        <w:t xml:space="preserve">UE </w:t>
      </w:r>
      <w:r w:rsidRPr="003901B7">
        <w:t xml:space="preserve">does not indicate </w:t>
      </w:r>
      <w:r w:rsidRPr="003901B7">
        <w:rPr>
          <w:lang w:val="en-US"/>
        </w:rPr>
        <w:t xml:space="preserve">a </w:t>
      </w:r>
      <w:r w:rsidRPr="003901B7">
        <w:t>capability to receive</w:t>
      </w:r>
      <w:r w:rsidRPr="003901B7">
        <w:rPr>
          <w:lang w:eastAsia="zh-CN"/>
        </w:rPr>
        <w:t xml:space="preserve"> more than </w:t>
      </w:r>
      <w:r w:rsidRPr="003901B7">
        <w:t>one unicast PDSCH per slot</w:t>
      </w:r>
      <w:r w:rsidRPr="003901B7">
        <w:rPr>
          <w:lang w:eastAsia="zh-CN"/>
        </w:rPr>
        <w:t xml:space="preserve"> and </w:t>
      </w:r>
      <w:r w:rsidRPr="003901B7">
        <w:rPr>
          <w:rFonts w:cs="Arial"/>
          <w:noProof/>
          <w:position w:val="-6"/>
          <w:lang w:val="en-US"/>
        </w:rPr>
        <w:drawing>
          <wp:inline distT="0" distB="0" distL="0" distR="0" wp14:anchorId="29B248FC" wp14:editId="37A6BAAC">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cs="Arial" w:hint="eastAsia"/>
          <w:lang w:eastAsia="zh-CN"/>
        </w:rPr>
        <w:t xml:space="preserve">, </w:t>
      </w:r>
    </w:p>
    <w:p w14:paraId="034D9939" w14:textId="77777777" w:rsidR="00AD4E30" w:rsidRPr="003901B7" w:rsidRDefault="00AD4E30" w:rsidP="00AD4E30">
      <w:pPr>
        <w:pStyle w:val="B5"/>
        <w:rPr>
          <w:lang w:eastAsia="zh-CN"/>
        </w:rPr>
      </w:pPr>
      <w:r w:rsidRPr="003901B7">
        <w:rPr>
          <w:noProof/>
          <w:position w:val="-12"/>
          <w:lang w:val="en-US"/>
        </w:rPr>
        <w:drawing>
          <wp:inline distT="0" distB="0" distL="0" distR="0" wp14:anchorId="12542B22" wp14:editId="4207783D">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3901B7">
        <w:rPr>
          <w:lang w:val="en-US" w:eastAsia="zh-CN"/>
        </w:rPr>
        <w:t>;</w:t>
      </w:r>
      <w:r w:rsidRPr="003901B7">
        <w:rPr>
          <w:lang w:eastAsia="zh-CN"/>
        </w:rPr>
        <w:t xml:space="preserve"> </w:t>
      </w:r>
    </w:p>
    <w:p w14:paraId="52FBC70B" w14:textId="77777777" w:rsidR="00AD4E30" w:rsidRPr="003901B7" w:rsidRDefault="00AD4E30" w:rsidP="00AD4E30">
      <w:pPr>
        <w:pStyle w:val="B5"/>
        <w:rPr>
          <w:lang w:val="en-US" w:eastAsia="zh-CN"/>
        </w:rPr>
      </w:pPr>
      <w:r w:rsidRPr="003901B7">
        <w:rPr>
          <w:noProof/>
          <w:position w:val="-10"/>
          <w:lang w:val="en-US"/>
        </w:rPr>
        <w:lastRenderedPageBreak/>
        <w:drawing>
          <wp:inline distT="0" distB="0" distL="0" distR="0" wp14:anchorId="339CA18A" wp14:editId="1AEDFBC2">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rPr>
          <w:lang w:val="en-US"/>
        </w:rPr>
        <w:t>;</w:t>
      </w:r>
    </w:p>
    <w:p w14:paraId="200FD8B4" w14:textId="59B3F500" w:rsidR="00AD4E30" w:rsidRPr="003901B7" w:rsidDel="00AD4E30" w:rsidRDefault="00AD4E30" w:rsidP="00AD4E30">
      <w:pPr>
        <w:pStyle w:val="B5"/>
        <w:rPr>
          <w:del w:id="156" w:author="Aris Papasakellariou 1" w:date="2020-06-07T11:52:00Z"/>
          <w:lang w:eastAsia="zh-CN"/>
        </w:rPr>
      </w:pPr>
      <w:del w:id="157" w:author="Aris Papasakellariou 1" w:date="2020-06-07T11:52:00Z">
        <w:r w:rsidRPr="003901B7" w:rsidDel="00AD4E30">
          <w:delText>The UE does not expect to receive SPS PDSCH release and unicast PDSCH in a same slot;</w:delText>
        </w:r>
      </w:del>
    </w:p>
    <w:p w14:paraId="1AF9247F" w14:textId="77777777" w:rsidR="00AD4E30" w:rsidRPr="003901B7" w:rsidRDefault="00AD4E30" w:rsidP="00AD4E30">
      <w:pPr>
        <w:pStyle w:val="B4"/>
        <w:rPr>
          <w:lang w:eastAsia="zh-CN"/>
        </w:rPr>
      </w:pPr>
      <w:r w:rsidRPr="003901B7">
        <w:rPr>
          <w:lang w:eastAsia="zh-CN"/>
        </w:rPr>
        <w:t xml:space="preserve">else </w:t>
      </w:r>
    </w:p>
    <w:p w14:paraId="6D1D4853" w14:textId="5192881E" w:rsidR="00AD4E30" w:rsidRDefault="00AD4E30" w:rsidP="00AD4E3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D7CC382" w14:textId="77777777" w:rsidR="00AD4E30" w:rsidRPr="00AD4E30" w:rsidRDefault="00AD4E30" w:rsidP="00AD4E30">
      <w:pPr>
        <w:keepNext/>
        <w:keepLines/>
        <w:spacing w:before="180"/>
        <w:ind w:left="1134" w:hanging="1134"/>
        <w:jc w:val="center"/>
        <w:outlineLvl w:val="1"/>
        <w:rPr>
          <w:rFonts w:eastAsia="SimSun"/>
          <w:noProof/>
          <w:color w:val="FF0000"/>
          <w:sz w:val="24"/>
          <w:lang w:eastAsia="zh-CN"/>
        </w:rPr>
      </w:pPr>
    </w:p>
    <w:p w14:paraId="1973E2D7" w14:textId="5AA77E3D" w:rsidR="009A4793" w:rsidRPr="00B916EC" w:rsidRDefault="009A4793" w:rsidP="009A4793">
      <w:pPr>
        <w:pStyle w:val="Heading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3"/>
      <w:bookmarkEnd w:id="14"/>
      <w:bookmarkEnd w:id="15"/>
      <w:bookmarkEnd w:id="16"/>
      <w:bookmarkEnd w:id="17"/>
      <w:bookmarkEnd w:id="18"/>
      <w:bookmarkEnd w:id="19"/>
      <w:bookmarkEnd w:id="20"/>
    </w:p>
    <w:p w14:paraId="0DD216F8" w14:textId="77777777" w:rsidR="009A4793" w:rsidRDefault="009A4793" w:rsidP="009A4793">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4FC7D8CC" w14:textId="64A8D1CD" w:rsidR="009A4793" w:rsidRPr="00E1648B" w:rsidRDefault="009A4793" w:rsidP="009A4793">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the DCI format,</w:t>
      </w:r>
      <w:r>
        <w:rPr>
          <w:rFonts w:cs="Arial"/>
          <w:lang w:eastAsia="zh-CN"/>
        </w:rPr>
        <w:t xml:space="preserve"> in any of the </w:t>
      </w:r>
      <w:r>
        <w:rPr>
          <w:noProof/>
          <w:position w:val="-10"/>
        </w:rPr>
        <w:drawing>
          <wp:inline distT="0" distB="0" distL="0" distR="0" wp14:anchorId="55C05263" wp14:editId="4DF5AADD">
            <wp:extent cx="182245" cy="182245"/>
            <wp:effectExtent l="0" t="0" r="825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Pr>
          <w:noProof/>
          <w:position w:val="-6"/>
        </w:rPr>
        <w:drawing>
          <wp:inline distT="0" distB="0" distL="0" distR="0" wp14:anchorId="4E259317" wp14:editId="4752E6F9">
            <wp:extent cx="121342" cy="12134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1700" cy="121700"/>
                    </a:xfrm>
                    <a:prstGeom prst="rect">
                      <a:avLst/>
                    </a:prstGeom>
                    <a:noFill/>
                    <a:ln>
                      <a:noFill/>
                    </a:ln>
                  </pic:spPr>
                </pic:pic>
              </a:graphicData>
            </a:graphic>
          </wp:inline>
        </w:drawing>
      </w:r>
      <w:r w:rsidRPr="00AE44D6">
        <w:t xml:space="preserve">, as described in </w:t>
      </w:r>
      <w:r>
        <w:rPr>
          <w:rFonts w:eastAsia="SimSun" w:cs="Arial"/>
          <w:lang w:eastAsia="zh-CN"/>
        </w:rPr>
        <w:t>Clause</w:t>
      </w:r>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40D4E67F" w14:textId="0EF0386A" w:rsidR="009A4793" w:rsidRPr="00E1648B" w:rsidRDefault="009A4793" w:rsidP="009A4793">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 xml:space="preserve">generates the HARQ-ACK codebook as described in </w:t>
      </w:r>
      <w:r>
        <w:rPr>
          <w:rFonts w:eastAsia="SimSun" w:cs="Arial"/>
          <w:lang w:eastAsia="zh-CN"/>
        </w:rPr>
        <w:t>Clause</w:t>
      </w:r>
      <w:r>
        <w:rPr>
          <w:rFonts w:eastAsia="SimSun" w:cs="Arial"/>
          <w:lang w:val="en-US" w:eastAsia="zh-CN"/>
        </w:rPr>
        <w:t xml:space="preserve"> 9.1.2.1,</w:t>
      </w:r>
      <w:r w:rsidRPr="00E1648B">
        <w:rPr>
          <w:rFonts w:eastAsia="SimSun" w:cs="Arial"/>
          <w:lang w:eastAsia="zh-CN"/>
        </w:rPr>
        <w:t xml:space="preserve"> 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Pr>
          <w:noProof/>
          <w:position w:val="-10"/>
        </w:rPr>
        <w:drawing>
          <wp:inline distT="0" distB="0" distL="0" distR="0" wp14:anchorId="1288C9E7" wp14:editId="5AB5E3C7">
            <wp:extent cx="182245" cy="182245"/>
            <wp:effectExtent l="0" t="0" r="8255"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eastAsia="SimSun" w:cs="Arial"/>
          <w:lang w:eastAsia="zh-CN"/>
        </w:rPr>
        <w:t>.</w:t>
      </w:r>
    </w:p>
    <w:p w14:paraId="429B6E8D" w14:textId="77777777" w:rsidR="009A4793" w:rsidRDefault="009A4793" w:rsidP="009A4793">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5FECFDF3" w14:textId="278266B4" w:rsidR="009A4793" w:rsidRDefault="009A4793" w:rsidP="009A4793">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Pr>
          <w:noProof/>
          <w:position w:val="-10"/>
        </w:rPr>
        <w:drawing>
          <wp:inline distT="0" distB="0" distL="0" distR="0" wp14:anchorId="24B64FA7" wp14:editId="74923183">
            <wp:extent cx="182245" cy="1822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Pr>
          <w:noProof/>
          <w:position w:val="-10"/>
        </w:rPr>
        <w:drawing>
          <wp:inline distT="0" distB="0" distL="0" distR="0" wp14:anchorId="011A7E02" wp14:editId="21736D55">
            <wp:extent cx="182245" cy="182245"/>
            <wp:effectExtent l="0" t="0" r="825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 xml:space="preserve"> is defined in [6, TS 38.214]. </w:t>
      </w:r>
    </w:p>
    <w:p w14:paraId="66DE6668" w14:textId="572A4DB9" w:rsidR="0062006D" w:rsidRPr="00E4788D" w:rsidRDefault="009A4793" w:rsidP="0062006D">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 xml:space="preserve">generates the HARQ-ACK codebook as described in </w:t>
      </w:r>
      <w:r>
        <w:rPr>
          <w:rFonts w:eastAsia="SimSun" w:cs="Arial"/>
          <w:lang w:eastAsia="zh-CN"/>
        </w:rPr>
        <w:t>Clause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Pr>
          <w:rFonts w:cs="Arial"/>
          <w:noProof/>
          <w:position w:val="-10"/>
          <w:lang w:eastAsia="zh-CN"/>
        </w:rPr>
        <w:drawing>
          <wp:inline distT="0" distB="0" distL="0" distR="0" wp14:anchorId="7060B903" wp14:editId="42950812">
            <wp:extent cx="550545" cy="19939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sidRPr="007D54DD">
        <w:rPr>
          <w:rFonts w:eastAsia="SimSun" w:cs="Arial"/>
          <w:lang w:eastAsia="zh-CN"/>
        </w:rPr>
        <w:t xml:space="preserve"> </w:t>
      </w:r>
      <w:r w:rsidRPr="00E1648B">
        <w:rPr>
          <w:rFonts w:eastAsia="SimSun" w:cs="Arial"/>
          <w:lang w:eastAsia="zh-CN"/>
        </w:rPr>
        <w:t xml:space="preserve">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rFonts w:eastAsia="SimSun"/>
          <w:lang w:eastAsia="zh-CN"/>
        </w:rPr>
        <w:t xml:space="preserve">. The UE does not generate a HARQ-ACK codebook for multiplexing in the PUSCH transmission when </w:t>
      </w:r>
      <w:r>
        <w:rPr>
          <w:rFonts w:cs="Arial"/>
          <w:noProof/>
          <w:position w:val="-10"/>
          <w:lang w:eastAsia="zh-CN"/>
        </w:rPr>
        <w:drawing>
          <wp:inline distT="0" distB="0" distL="0" distR="0" wp14:anchorId="49A6A153" wp14:editId="2AB29899">
            <wp:extent cx="550545" cy="19939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or only</w:t>
      </w:r>
      <w:del w:id="158" w:author="Aris Papasakellariou" w:date="2020-05-01T20:34:00Z">
        <w:r w:rsidRPr="00072F61" w:rsidDel="009A4793">
          <w:delText xml:space="preserve"> </w:delText>
        </w:r>
        <w:r w:rsidDel="009A4793">
          <w:delText>a</w:delText>
        </w:r>
      </w:del>
      <w:r>
        <w:t xml:space="preserve"> </w:t>
      </w:r>
      <w:r w:rsidRPr="00072F61">
        <w:t>SPS PDSCH</w:t>
      </w:r>
      <w:ins w:id="159" w:author="Aris Papasakellariou" w:date="2020-05-01T20:34:00Z">
        <w:r>
          <w:t>(s)</w:t>
        </w:r>
      </w:ins>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w:r>
        <w:rPr>
          <w:noProof/>
          <w:position w:val="-10"/>
        </w:rPr>
        <w:drawing>
          <wp:inline distT="0" distB="0" distL="0" distR="0" wp14:anchorId="1887CE7D" wp14:editId="18C15CF5">
            <wp:extent cx="182245" cy="182245"/>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r>
        <w:rPr>
          <w:rFonts w:cs="Arial"/>
          <w:noProof/>
          <w:position w:val="-10"/>
          <w:lang w:eastAsia="zh-CN"/>
        </w:rPr>
        <w:drawing>
          <wp:inline distT="0" distB="0" distL="0" distR="0" wp14:anchorId="2D094304" wp14:editId="7802E35E">
            <wp:extent cx="572135"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2135" cy="199390"/>
                    </a:xfrm>
                    <a:prstGeom prst="rect">
                      <a:avLst/>
                    </a:prstGeom>
                    <a:noFill/>
                    <a:ln>
                      <a:noFill/>
                    </a:ln>
                  </pic:spPr>
                </pic:pic>
              </a:graphicData>
            </a:graphic>
          </wp:inline>
        </w:drawing>
      </w:r>
      <w:r>
        <w:rPr>
          <w:lang w:eastAsia="x-none"/>
        </w:rPr>
        <w:t xml:space="preserve"> if the </w:t>
      </w:r>
      <w:r>
        <w:rPr>
          <w:lang w:eastAsia="zh-CN"/>
        </w:rPr>
        <w:t xml:space="preserve">DAI field </w:t>
      </w:r>
      <w:r>
        <w:rPr>
          <w:lang w:eastAsia="x-none"/>
        </w:rPr>
        <w:t>in DCI format 0_1</w:t>
      </w:r>
      <w:r>
        <w:rPr>
          <w:lang w:eastAsia="zh-CN"/>
        </w:rPr>
        <w:t xml:space="preserve"> is set to '0'; otherwise, </w:t>
      </w:r>
      <w:r>
        <w:rPr>
          <w:rFonts w:cs="Arial"/>
          <w:noProof/>
          <w:position w:val="-10"/>
          <w:lang w:eastAsia="zh-CN"/>
        </w:rPr>
        <w:drawing>
          <wp:inline distT="0" distB="0" distL="0" distR="0" wp14:anchorId="575CAD5E" wp14:editId="4B927C62">
            <wp:extent cx="550545" cy="19939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Pr>
          <w:lang w:eastAsia="x-none"/>
        </w:rPr>
        <w:t>.</w:t>
      </w:r>
    </w:p>
    <w:p w14:paraId="11B82B52" w14:textId="77777777" w:rsidR="0062006D" w:rsidRDefault="0062006D"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11F77D1" w14:textId="77777777" w:rsidR="00EB7C22" w:rsidRPr="00B916EC" w:rsidRDefault="00EB7C22" w:rsidP="00EB7C22">
      <w:pPr>
        <w:pStyle w:val="Heading4"/>
      </w:pPr>
      <w:bookmarkStart w:id="160" w:name="_Ref500250940"/>
      <w:bookmarkStart w:id="161" w:name="_Toc12021473"/>
      <w:bookmarkStart w:id="162" w:name="_Toc20311585"/>
      <w:bookmarkStart w:id="163" w:name="_Toc26719410"/>
      <w:bookmarkStart w:id="164" w:name="_Toc29894843"/>
      <w:bookmarkStart w:id="165" w:name="_Toc29899142"/>
      <w:bookmarkStart w:id="166" w:name="_Toc29899560"/>
      <w:bookmarkStart w:id="167" w:name="_Toc29917297"/>
      <w:bookmarkStart w:id="168" w:name="_Toc36498171"/>
      <w:bookmarkStart w:id="169" w:name="_Ref500749986"/>
      <w:bookmarkStart w:id="170" w:name="_Toc12021481"/>
      <w:bookmarkStart w:id="171" w:name="_Toc20311593"/>
      <w:bookmarkStart w:id="172" w:name="_Toc26719418"/>
      <w:bookmarkStart w:id="173" w:name="_Toc29894853"/>
      <w:bookmarkStart w:id="174" w:name="_Toc29899152"/>
      <w:bookmarkStart w:id="175" w:name="_Toc29899570"/>
      <w:bookmarkStart w:id="176" w:name="_Toc29917307"/>
      <w:bookmarkStart w:id="177" w:name="_Toc36498181"/>
      <w:bookmarkEnd w:id="21"/>
      <w:bookmarkEnd w:id="22"/>
      <w:bookmarkEnd w:id="23"/>
      <w:r w:rsidRPr="00B916EC">
        <w:t>9</w:t>
      </w:r>
      <w:r w:rsidRPr="00B916EC">
        <w:rPr>
          <w:rFonts w:hint="eastAsia"/>
        </w:rPr>
        <w:t>.</w:t>
      </w:r>
      <w:r w:rsidRPr="00B916EC">
        <w:t>1.3.1</w:t>
      </w:r>
      <w:r w:rsidRPr="00B916EC">
        <w:rPr>
          <w:rFonts w:hint="eastAsia"/>
        </w:rPr>
        <w:tab/>
      </w:r>
      <w:r w:rsidRPr="00B916EC">
        <w:t xml:space="preserve">Type-2 HARQ-ACK codebook in </w:t>
      </w:r>
      <w:bookmarkEnd w:id="160"/>
      <w:r w:rsidRPr="00B916EC">
        <w:t>physical uplink control channel</w:t>
      </w:r>
      <w:bookmarkEnd w:id="161"/>
      <w:bookmarkEnd w:id="162"/>
      <w:bookmarkEnd w:id="163"/>
      <w:bookmarkEnd w:id="164"/>
      <w:bookmarkEnd w:id="165"/>
      <w:bookmarkEnd w:id="166"/>
      <w:bookmarkEnd w:id="167"/>
      <w:bookmarkEnd w:id="168"/>
    </w:p>
    <w:p w14:paraId="78899085" w14:textId="77777777" w:rsidR="00EB7C22" w:rsidRDefault="00EB7C22" w:rsidP="00EB7C2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F55A1E0" w14:textId="65AB4BFF" w:rsidR="00EB7C22" w:rsidDel="00EB7C22" w:rsidRDefault="00EB7C22" w:rsidP="00EB7C22">
      <w:pPr>
        <w:pStyle w:val="B1"/>
        <w:rPr>
          <w:del w:id="178" w:author="Aris Papasakellariou 1" w:date="2020-06-06T22:17:00Z"/>
          <w:lang w:eastAsia="zh-CN"/>
        </w:rPr>
      </w:pPr>
      <w:del w:id="179" w:author="Aris Papasakellariou 1" w:date="2020-06-06T22:17:00Z">
        <w:r w:rsidRPr="00B916EC" w:rsidDel="00EB7C22">
          <w:rPr>
            <w:lang w:eastAsia="zh-CN"/>
          </w:rPr>
          <w:delText>S</w:delText>
        </w:r>
        <w:r w:rsidRPr="00B916EC" w:rsidDel="00EB7C22">
          <w:rPr>
            <w:rFonts w:hint="eastAsia"/>
            <w:lang w:eastAsia="zh-CN"/>
          </w:rPr>
          <w:delText xml:space="preserve">et </w:delText>
        </w:r>
        <w:r w:rsidDel="00EB7C22">
          <w:rPr>
            <w:noProof/>
            <w:position w:val="-6"/>
          </w:rPr>
          <w:drawing>
            <wp:inline distT="0" distB="0" distL="0" distR="0" wp14:anchorId="130EAB36" wp14:editId="38CC9226">
              <wp:extent cx="277495" cy="182245"/>
              <wp:effectExtent l="0" t="0" r="8255"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rsidDel="00EB7C22">
          <w:rPr>
            <w:rFonts w:hint="eastAsia"/>
            <w:lang w:eastAsia="zh-CN"/>
          </w:rPr>
          <w:delText xml:space="preserve"> </w:delText>
        </w:r>
      </w:del>
    </w:p>
    <w:p w14:paraId="4330134C" w14:textId="5A605D86" w:rsidR="00EB7C22" w:rsidRPr="0009732E" w:rsidDel="00EB7C22" w:rsidRDefault="00EB7C22" w:rsidP="00EB7C22">
      <w:pPr>
        <w:pStyle w:val="B1"/>
        <w:rPr>
          <w:del w:id="180" w:author="Aris Papasakellariou 1" w:date="2020-06-06T22:17:00Z"/>
          <w:lang w:eastAsia="zh-CN"/>
        </w:rPr>
      </w:pPr>
      <w:del w:id="181" w:author="Aris Papasakellariou 1" w:date="2020-06-06T22:17:00Z">
        <w:r w:rsidRPr="00B916EC" w:rsidDel="00EB7C22">
          <w:delText xml:space="preserve">while </w:delText>
        </w:r>
        <w:r w:rsidDel="00EB7C22">
          <w:rPr>
            <w:noProof/>
          </w:rPr>
          <w:drawing>
            <wp:inline distT="0" distB="0" distL="0" distR="0" wp14:anchorId="34CB01EC" wp14:editId="34D9B0D2">
              <wp:extent cx="541655" cy="2209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41655" cy="220980"/>
                      </a:xfrm>
                      <a:prstGeom prst="rect">
                        <a:avLst/>
                      </a:prstGeom>
                      <a:noFill/>
                      <a:ln>
                        <a:noFill/>
                      </a:ln>
                    </pic:spPr>
                  </pic:pic>
                </a:graphicData>
              </a:graphic>
            </wp:inline>
          </w:drawing>
        </w:r>
      </w:del>
    </w:p>
    <w:p w14:paraId="26612D71" w14:textId="59FBAA05" w:rsidR="00EB7C22" w:rsidRPr="00B916EC" w:rsidDel="00EB7C22" w:rsidRDefault="00EB7C22" w:rsidP="00EB7C22">
      <w:pPr>
        <w:pStyle w:val="B2"/>
        <w:ind w:left="567" w:firstLine="0"/>
        <w:rPr>
          <w:del w:id="182" w:author="Aris Papasakellariou 1" w:date="2020-06-06T22:17:00Z"/>
          <w:rFonts w:eastAsia="SimSun"/>
          <w:lang w:eastAsia="zh-CN"/>
        </w:rPr>
      </w:pPr>
      <w:del w:id="183" w:author="Aris Papasakellariou 1" w:date="2020-06-06T22:17:00Z">
        <w:r w:rsidRPr="00B916EC" w:rsidDel="00EB7C22">
          <w:rPr>
            <w:rFonts w:eastAsia="SimSun"/>
            <w:lang w:eastAsia="zh-CN"/>
          </w:rPr>
          <w:delText xml:space="preserve">if </w:delText>
        </w:r>
        <w:r w:rsidDel="00EB7C22">
          <w:rPr>
            <w:rFonts w:eastAsia="SimSun"/>
            <w:lang w:val="en-US" w:eastAsia="zh-CN"/>
          </w:rPr>
          <w:delText xml:space="preserve">a single </w:delText>
        </w:r>
        <w:r w:rsidRPr="00B916EC" w:rsidDel="00EB7C22">
          <w:rPr>
            <w:rFonts w:eastAsia="SimSun"/>
            <w:lang w:eastAsia="zh-CN"/>
          </w:rPr>
          <w:delText xml:space="preserve">SPS PDSCH </w:delText>
        </w:r>
        <w:r w:rsidDel="00EB7C22">
          <w:rPr>
            <w:rFonts w:eastAsia="SimSun"/>
            <w:lang w:eastAsia="zh-CN"/>
          </w:rPr>
          <w:delText>reception</w:delText>
        </w:r>
        <w:r w:rsidRPr="00B916EC" w:rsidDel="00EB7C22">
          <w:rPr>
            <w:rFonts w:eastAsia="SimSun"/>
            <w:lang w:eastAsia="zh-CN"/>
          </w:rPr>
          <w:delText xml:space="preserve"> is activated for a UE and the UE is configured to receive SPS PDSCH </w:delText>
        </w:r>
        <w:r w:rsidDel="00EB7C22">
          <w:rPr>
            <w:rFonts w:eastAsia="SimSun"/>
            <w:lang w:eastAsia="zh-CN"/>
          </w:rPr>
          <w:delText xml:space="preserve">in a slot </w:delText>
        </w:r>
        <w:r w:rsidDel="00EB7C22">
          <w:rPr>
            <w:noProof/>
            <w:position w:val="-12"/>
          </w:rPr>
          <w:drawing>
            <wp:inline distT="0" distB="0" distL="0" distR="0" wp14:anchorId="6B158343" wp14:editId="5D217B92">
              <wp:extent cx="389890" cy="208280"/>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89890" cy="208280"/>
                      </a:xfrm>
                      <a:prstGeom prst="rect">
                        <a:avLst/>
                      </a:prstGeom>
                      <a:noFill/>
                      <a:ln>
                        <a:noFill/>
                      </a:ln>
                    </pic:spPr>
                  </pic:pic>
                </a:graphicData>
              </a:graphic>
            </wp:inline>
          </w:drawing>
        </w:r>
        <w:r w:rsidDel="00EB7C22">
          <w:rPr>
            <w:rFonts w:eastAsia="SimSun"/>
            <w:lang w:eastAsia="zh-CN"/>
          </w:rPr>
          <w:delText xml:space="preserve"> </w:delText>
        </w:r>
        <w:r w:rsidDel="00EB7C22">
          <w:rPr>
            <w:rFonts w:cs="Arial"/>
            <w:lang w:eastAsia="zh-CN"/>
          </w:rPr>
          <w:delText xml:space="preserve">for </w:delText>
        </w:r>
        <w:r w:rsidRPr="00B916EC" w:rsidDel="00EB7C22">
          <w:rPr>
            <w:rFonts w:hint="eastAsia"/>
            <w:lang w:eastAsia="zh-CN"/>
          </w:rPr>
          <w:delText xml:space="preserve">serving cell </w:delText>
        </w:r>
        <w:r w:rsidDel="00EB7C22">
          <w:rPr>
            <w:noProof/>
            <w:position w:val="-6"/>
          </w:rPr>
          <w:drawing>
            <wp:inline distT="0" distB="0" distL="0" distR="0" wp14:anchorId="33599AF3" wp14:editId="5E81CE63">
              <wp:extent cx="125730" cy="16065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Del="00EB7C22">
          <w:delText xml:space="preserve">, where </w:delText>
        </w:r>
        <w:r w:rsidDel="00EB7C22">
          <w:rPr>
            <w:noProof/>
            <w:position w:val="-12"/>
          </w:rPr>
          <w:drawing>
            <wp:inline distT="0" distB="0" distL="0" distR="0" wp14:anchorId="0F9A2EA0" wp14:editId="2802AC3E">
              <wp:extent cx="277495" cy="1993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Del="00EB7C22">
          <w:delText xml:space="preserve"> is the PDSCH-to-HARQ-feedback timing value for SPS PDSCH on </w:delText>
        </w:r>
        <w:r w:rsidRPr="00B916EC" w:rsidDel="00EB7C22">
          <w:rPr>
            <w:rFonts w:hint="eastAsia"/>
            <w:lang w:eastAsia="zh-CN"/>
          </w:rPr>
          <w:delText xml:space="preserve">serving cell </w:delText>
        </w:r>
        <w:r w:rsidDel="00EB7C22">
          <w:rPr>
            <w:noProof/>
            <w:position w:val="-6"/>
          </w:rPr>
          <w:drawing>
            <wp:inline distT="0" distB="0" distL="0" distR="0" wp14:anchorId="28FB7B81" wp14:editId="370B9697">
              <wp:extent cx="125730" cy="160655"/>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p>
    <w:p w14:paraId="791911ED" w14:textId="27227D5F" w:rsidR="00EB7C22" w:rsidRPr="00B916EC" w:rsidDel="00EB7C22" w:rsidRDefault="00EB7C22" w:rsidP="00EB7C22">
      <w:pPr>
        <w:pStyle w:val="B3"/>
        <w:rPr>
          <w:del w:id="184" w:author="Aris Papasakellariou 1" w:date="2020-06-06T22:17:00Z"/>
          <w:rFonts w:eastAsia="SimSun"/>
          <w:lang w:eastAsia="zh-CN"/>
        </w:rPr>
      </w:pPr>
      <w:del w:id="185" w:author="Aris Papasakellariou 1" w:date="2020-06-06T22:17:00Z">
        <w:r w:rsidDel="00EB7C22">
          <w:rPr>
            <w:rFonts w:eastAsia="SimSun"/>
            <w:noProof/>
            <w:lang w:eastAsia="zh-CN"/>
          </w:rPr>
          <w:lastRenderedPageBreak/>
          <w:drawing>
            <wp:inline distT="0" distB="0" distL="0" distR="0" wp14:anchorId="52BDD35D" wp14:editId="10D0E9DA">
              <wp:extent cx="914400" cy="1993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14400" cy="199390"/>
                      </a:xfrm>
                      <a:prstGeom prst="rect">
                        <a:avLst/>
                      </a:prstGeom>
                      <a:noFill/>
                      <a:ln>
                        <a:noFill/>
                      </a:ln>
                    </pic:spPr>
                  </pic:pic>
                </a:graphicData>
              </a:graphic>
            </wp:inline>
          </w:drawing>
        </w:r>
      </w:del>
    </w:p>
    <w:p w14:paraId="51D1B50C" w14:textId="52E208EB" w:rsidR="00EB7C22" w:rsidRPr="00B916EC" w:rsidDel="00EB7C22" w:rsidRDefault="00EB7C22" w:rsidP="00EB7C22">
      <w:pPr>
        <w:pStyle w:val="B3"/>
        <w:rPr>
          <w:del w:id="186" w:author="Aris Papasakellariou 1" w:date="2020-06-06T22:17:00Z"/>
          <w:rFonts w:eastAsia="SimSun"/>
          <w:lang w:eastAsia="zh-CN"/>
        </w:rPr>
      </w:pPr>
      <w:del w:id="187" w:author="Aris Papasakellariou 1" w:date="2020-06-06T22:17:00Z">
        <w:r w:rsidDel="00EB7C22">
          <w:rPr>
            <w:rFonts w:eastAsia="SimSun"/>
            <w:noProof/>
            <w:position w:val="-14"/>
            <w:lang w:eastAsia="zh-CN"/>
          </w:rPr>
          <w:drawing>
            <wp:inline distT="0" distB="0" distL="0" distR="0" wp14:anchorId="576265E9" wp14:editId="235FA812">
              <wp:extent cx="363855" cy="2559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3855" cy="255905"/>
                      </a:xfrm>
                      <a:prstGeom prst="rect">
                        <a:avLst/>
                      </a:prstGeom>
                      <a:noFill/>
                      <a:ln>
                        <a:noFill/>
                      </a:ln>
                    </pic:spPr>
                  </pic:pic>
                </a:graphicData>
              </a:graphic>
            </wp:inline>
          </w:drawing>
        </w:r>
        <w:r w:rsidRPr="00B916EC" w:rsidDel="00EB7C22">
          <w:rPr>
            <w:rFonts w:eastAsia="SimSun" w:hint="eastAsia"/>
            <w:lang w:eastAsia="zh-CN"/>
          </w:rPr>
          <w:delText>=</w:delText>
        </w:r>
        <w:r w:rsidRPr="00B916EC" w:rsidDel="00EB7C22">
          <w:delText xml:space="preserve"> HARQ-ACK</w:delText>
        </w:r>
        <w:r w:rsidRPr="00DF30C4" w:rsidDel="00EB7C22">
          <w:delText xml:space="preserve"> </w:delText>
        </w:r>
        <w:r w:rsidDel="00EB7C22">
          <w:delText>information</w:delText>
        </w:r>
        <w:r w:rsidRPr="00B916EC" w:rsidDel="00EB7C22">
          <w:delText xml:space="preserve"> bit </w:delText>
        </w:r>
        <w:r w:rsidRPr="00B916EC" w:rsidDel="00EB7C22">
          <w:rPr>
            <w:rFonts w:eastAsia="SimSun"/>
            <w:lang w:eastAsia="zh-CN"/>
          </w:rPr>
          <w:delText xml:space="preserve">associated with </w:delText>
        </w:r>
        <w:r w:rsidRPr="00B916EC" w:rsidDel="00EB7C22">
          <w:rPr>
            <w:rFonts w:eastAsia="SimSun" w:hint="eastAsia"/>
            <w:lang w:eastAsia="zh-CN"/>
          </w:rPr>
          <w:delText>the</w:delText>
        </w:r>
        <w:r w:rsidRPr="00B916EC" w:rsidDel="00EB7C22">
          <w:rPr>
            <w:rFonts w:eastAsia="SimSun"/>
            <w:lang w:eastAsia="zh-CN"/>
          </w:rPr>
          <w:delText xml:space="preserve"> SPS PDSCH reception</w:delText>
        </w:r>
      </w:del>
    </w:p>
    <w:p w14:paraId="751B6240" w14:textId="0B3A69BB" w:rsidR="00EB7C22" w:rsidDel="00EB7C22" w:rsidRDefault="00EB7C22" w:rsidP="00EB7C22">
      <w:pPr>
        <w:pStyle w:val="B2"/>
        <w:rPr>
          <w:del w:id="188" w:author="Aris Papasakellariou 1" w:date="2020-06-06T22:17:00Z"/>
          <w:rFonts w:eastAsia="SimSun"/>
          <w:lang w:eastAsia="zh-CN"/>
        </w:rPr>
      </w:pPr>
      <w:del w:id="189" w:author="Aris Papasakellariou 1" w:date="2020-06-06T22:17:00Z">
        <w:r w:rsidRPr="00B916EC" w:rsidDel="00EB7C22">
          <w:rPr>
            <w:rFonts w:eastAsia="SimSun" w:hint="eastAsia"/>
            <w:lang w:eastAsia="zh-CN"/>
          </w:rPr>
          <w:delText>end if</w:delText>
        </w:r>
      </w:del>
    </w:p>
    <w:p w14:paraId="369529BC" w14:textId="4261C93D" w:rsidR="00EB7C22" w:rsidDel="00EB7C22" w:rsidRDefault="00EB7C22" w:rsidP="00EB7C22">
      <w:pPr>
        <w:pStyle w:val="B2"/>
        <w:rPr>
          <w:del w:id="190" w:author="Aris Papasakellariou 1" w:date="2020-06-06T22:17:00Z"/>
          <w:rFonts w:eastAsia="SimSun"/>
          <w:lang w:eastAsia="zh-CN"/>
        </w:rPr>
      </w:pPr>
      <w:del w:id="191" w:author="Aris Papasakellariou 1" w:date="2020-06-06T22:17:00Z">
        <w:r w:rsidDel="00EB7C22">
          <w:rPr>
            <w:noProof/>
            <w:position w:val="-6"/>
          </w:rPr>
          <w:drawing>
            <wp:inline distT="0" distB="0" distL="0" distR="0" wp14:anchorId="74EC6E4A" wp14:editId="6EE7D492">
              <wp:extent cx="459105" cy="182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Del="00EB7C22">
          <w:delText>;</w:delText>
        </w:r>
      </w:del>
    </w:p>
    <w:p w14:paraId="136EEE23" w14:textId="7F680BF5" w:rsidR="00EB7C22" w:rsidRPr="00B916EC" w:rsidDel="00EB7C22" w:rsidRDefault="00EB7C22" w:rsidP="00EB7C22">
      <w:pPr>
        <w:pStyle w:val="B1"/>
        <w:rPr>
          <w:del w:id="192" w:author="Aris Papasakellariou 1" w:date="2020-06-06T22:17:00Z"/>
          <w:rFonts w:eastAsia="SimSun" w:cs="Arial"/>
          <w:lang w:eastAsia="zh-CN"/>
        </w:rPr>
      </w:pPr>
      <w:del w:id="193" w:author="Aris Papasakellariou 1" w:date="2020-06-06T22:17:00Z">
        <w:r w:rsidDel="00EB7C22">
          <w:rPr>
            <w:rFonts w:eastAsia="SimSun"/>
            <w:lang w:eastAsia="zh-CN"/>
          </w:rPr>
          <w:delText>end while</w:delText>
        </w:r>
      </w:del>
    </w:p>
    <w:p w14:paraId="7E26AA96" w14:textId="2A04231C" w:rsidR="00EB7C22" w:rsidRPr="00EB7C22" w:rsidRDefault="00EB7C22" w:rsidP="00EB7C22">
      <w:pPr>
        <w:rPr>
          <w:ins w:id="194" w:author="Aris Papasakellariou 1" w:date="2020-06-06T22:18:00Z"/>
          <w:rFonts w:eastAsia="SimSun"/>
          <w:lang w:eastAsia="zh-CN"/>
        </w:rPr>
      </w:pPr>
      <w:ins w:id="195" w:author="Aris Papasakellariou 1" w:date="2020-06-06T22:18:00Z">
        <w:r w:rsidRPr="00EB7C22">
          <w:t xml:space="preserve">If </w:t>
        </w:r>
        <w:r w:rsidRPr="00EB7C22">
          <w:rPr>
            <w:lang w:eastAsia="zh-CN"/>
          </w:rPr>
          <w:t>a</w:t>
        </w:r>
        <w:r w:rsidRPr="00EB7C22">
          <w:t xml:space="preserve"> UE is configured to receive SPS PDSCH</w:t>
        </w:r>
        <w:r w:rsidRPr="00EB7C22">
          <w:rPr>
            <w:rFonts w:eastAsia="SimSun"/>
            <w:lang w:eastAsia="zh-CN"/>
          </w:rPr>
          <w:t xml:space="preserve"> and </w:t>
        </w:r>
        <w:r w:rsidRPr="00EB7C22">
          <w:rPr>
            <w:rFonts w:eastAsia="SimSun" w:hint="eastAsia"/>
            <w:lang w:eastAsia="zh-CN"/>
          </w:rPr>
          <w:t xml:space="preserve">the UE multiplexes </w:t>
        </w:r>
        <w:r w:rsidRPr="00EB7C22">
          <w:rPr>
            <w:rFonts w:eastAsia="SimSun"/>
            <w:lang w:eastAsia="zh-CN"/>
          </w:rPr>
          <w:t xml:space="preserve">HARQ-ACK information </w:t>
        </w:r>
        <w:r w:rsidRPr="00EB7C22">
          <w:rPr>
            <w:lang w:eastAsia="zh-CN"/>
          </w:rPr>
          <w:t xml:space="preserve">for </w:t>
        </w:r>
      </w:ins>
      <w:ins w:id="196" w:author="Aris Papasakellariou 1" w:date="2020-06-06T22:20:00Z">
        <w:r>
          <w:rPr>
            <w:lang w:eastAsia="zh-CN"/>
          </w:rPr>
          <w:t>one</w:t>
        </w:r>
      </w:ins>
      <w:ins w:id="197" w:author="Aris Papasakellariou 1" w:date="2020-06-06T22:18:00Z">
        <w:r w:rsidRPr="00EB7C22">
          <w:rPr>
            <w:lang w:eastAsia="zh-CN"/>
          </w:rPr>
          <w:t xml:space="preserve"> activated SPS PDSCH reception </w:t>
        </w:r>
        <w:r w:rsidRPr="00EB7C22">
          <w:rPr>
            <w:rFonts w:eastAsia="SimSun" w:hint="eastAsia"/>
            <w:lang w:eastAsia="zh-CN"/>
          </w:rPr>
          <w:t>in</w:t>
        </w:r>
        <w:r w:rsidRPr="00EB7C22">
          <w:t xml:space="preserve"> </w:t>
        </w:r>
      </w:ins>
      <w:ins w:id="198" w:author="Aris Papasakellariou 1" w:date="2020-06-06T22:22:00Z">
        <w:r>
          <w:t>the</w:t>
        </w:r>
      </w:ins>
      <w:ins w:id="199" w:author="Aris Papasakellariou 1" w:date="2020-06-06T22:18:00Z">
        <w:r w:rsidRPr="00EB7C22">
          <w:t xml:space="preserve"> PUCCH in slot </w:t>
        </w:r>
      </w:ins>
      <m:oMath>
        <m:r>
          <w:ins w:id="200" w:author="Aris Papasakellariou 1" w:date="2020-06-06T22:19:00Z">
            <w:rPr>
              <w:rFonts w:ascii="Cambria Math" w:eastAsia="SimSun" w:hAnsi="Cambria Math" w:cs="Arial"/>
              <w:lang w:eastAsia="zh-CN"/>
            </w:rPr>
            <m:t>n</m:t>
          </w:ins>
        </m:r>
      </m:oMath>
      <w:ins w:id="201" w:author="Aris Papasakellariou 1" w:date="2020-06-06T22:18:00Z">
        <w:r w:rsidRPr="00EB7C22">
          <w:t xml:space="preserve">, the UE generates </w:t>
        </w:r>
      </w:ins>
      <w:ins w:id="202" w:author="Aris Papasakellariou 1" w:date="2020-06-06T22:20:00Z">
        <w:r>
          <w:rPr>
            <w:lang w:eastAsia="zh-CN"/>
          </w:rPr>
          <w:t>one</w:t>
        </w:r>
      </w:ins>
      <w:ins w:id="203" w:author="Aris Papasakellariou 1" w:date="2020-06-06T22:18:00Z">
        <w:r w:rsidRPr="00EB7C22">
          <w:rPr>
            <w:lang w:eastAsia="zh-CN"/>
          </w:rPr>
          <w:t xml:space="preserve"> </w:t>
        </w:r>
        <w:r w:rsidRPr="00EB7C22">
          <w:t xml:space="preserve">HARQ-ACK information </w:t>
        </w:r>
      </w:ins>
      <w:ins w:id="204" w:author="Aris Papasakellariou 1" w:date="2020-06-06T22:20:00Z">
        <w:r>
          <w:t xml:space="preserve">bit </w:t>
        </w:r>
      </w:ins>
      <w:ins w:id="205" w:author="Aris Papasakellariou 1" w:date="2020-06-06T22:18:00Z">
        <w:r w:rsidRPr="00EB7C22">
          <w:rPr>
            <w:rFonts w:eastAsia="SimSun"/>
            <w:lang w:eastAsia="zh-CN"/>
          </w:rPr>
          <w:t>associated with the SPS PDSCH reception</w:t>
        </w:r>
        <w:r w:rsidRPr="00EB7C22">
          <w:rPr>
            <w:lang w:eastAsia="zh-CN"/>
          </w:rPr>
          <w:t xml:space="preserve"> </w:t>
        </w:r>
        <w:r w:rsidRPr="00EB7C22">
          <w:t xml:space="preserve">and appends it to the </w:t>
        </w:r>
      </w:ins>
      <m:oMath>
        <m:sSup>
          <m:sSupPr>
            <m:ctrlPr>
              <w:ins w:id="206" w:author="Aris Papasakellariou 1" w:date="2020-06-06T22:21:00Z">
                <w:rPr>
                  <w:rFonts w:ascii="Cambria Math" w:hAnsi="Cambria Math"/>
                  <w:i/>
                </w:rPr>
              </w:ins>
            </m:ctrlPr>
          </m:sSupPr>
          <m:e>
            <m:r>
              <w:ins w:id="207" w:author="Aris Papasakellariou 1" w:date="2020-06-06T22:21:00Z">
                <w:rPr>
                  <w:rFonts w:ascii="Cambria Math" w:hAnsi="Cambria Math"/>
                </w:rPr>
                <m:t>O</m:t>
              </w:ins>
            </m:r>
          </m:e>
          <m:sup>
            <m:r>
              <w:ins w:id="208" w:author="Aris Papasakellariou 1" w:date="2020-06-06T22:21:00Z">
                <w:rPr>
                  <w:rFonts w:ascii="Cambria Math" w:hAnsi="Cambria Math"/>
                </w:rPr>
                <m:t>ACK</m:t>
              </w:ins>
            </m:r>
          </m:sup>
        </m:sSup>
      </m:oMath>
      <w:ins w:id="209" w:author="Aris Papasakellariou 1" w:date="2020-06-06T22:18:00Z">
        <w:r w:rsidRPr="00EB7C22">
          <w:rPr>
            <w:rFonts w:eastAsia="SimSun"/>
            <w:lang w:eastAsia="zh-CN"/>
          </w:rPr>
          <w:t xml:space="preserve"> HARQ-ACK information bits.</w:t>
        </w:r>
      </w:ins>
    </w:p>
    <w:p w14:paraId="21B26A37" w14:textId="0E7C8638" w:rsidR="00EB7C22" w:rsidRDefault="00EB7C22" w:rsidP="00EB7C22">
      <w:pPr>
        <w:rPr>
          <w:lang w:val="en-US"/>
        </w:rPr>
      </w:pPr>
      <w:r>
        <w:rPr>
          <w:lang w:val="en-US"/>
        </w:rPr>
        <w:t xml:space="preserve">If </w:t>
      </w:r>
      <w:del w:id="210" w:author="Aris Papasakellariou 1" w:date="2020-06-06T22:18:00Z">
        <w:r w:rsidDel="00EB7C22">
          <w:rPr>
            <w:lang w:val="en-US"/>
          </w:rPr>
          <w:delText xml:space="preserve">multiple SPS PDSCH receptions are activated for </w:delText>
        </w:r>
      </w:del>
      <w:r>
        <w:rPr>
          <w:lang w:val="en-US"/>
        </w:rPr>
        <w:t>a UE</w:t>
      </w:r>
      <w:ins w:id="211" w:author="Aris Papasakellariou 1" w:date="2020-06-06T22:18:00Z">
        <w:r>
          <w:rPr>
            <w:lang w:val="en-US"/>
          </w:rPr>
          <w:t xml:space="preserve"> is configured to receive SPS PDSCH</w:t>
        </w:r>
      </w:ins>
      <w:r>
        <w:rPr>
          <w:lang w:val="en-US"/>
        </w:rPr>
        <w:t xml:space="preserve"> and the UE multiplexes </w:t>
      </w:r>
      <w:del w:id="212" w:author="Aris Papasakellariou 1" w:date="2020-06-06T22:18:00Z">
        <w:r w:rsidDel="00EB7C22">
          <w:rPr>
            <w:lang w:val="en-US"/>
          </w:rPr>
          <w:delText xml:space="preserve">corresponding </w:delText>
        </w:r>
      </w:del>
      <w:r>
        <w:rPr>
          <w:lang w:val="en-US"/>
        </w:rPr>
        <w:t xml:space="preserve">HARQ-ACK information </w:t>
      </w:r>
      <w:ins w:id="213" w:author="Aris Papasakellariou 1" w:date="2020-06-06T22:18:00Z">
        <w:r>
          <w:rPr>
            <w:lang w:val="en-US"/>
          </w:rPr>
          <w:t>for multiple activated SPS PDSCH re</w:t>
        </w:r>
      </w:ins>
      <w:ins w:id="214" w:author="Aris Papasakellariou 1" w:date="2020-06-06T22:19:00Z">
        <w:r>
          <w:rPr>
            <w:lang w:val="en-US"/>
          </w:rPr>
          <w:t xml:space="preserve">ceptions </w:t>
        </w:r>
      </w:ins>
      <w:r>
        <w:rPr>
          <w:lang w:val="en-US"/>
        </w:rPr>
        <w:t xml:space="preserve">in the PUCCH in slot </w:t>
      </w:r>
      <m:oMath>
        <m:r>
          <w:rPr>
            <w:rFonts w:ascii="Cambria Math" w:eastAsia="SimSun" w:hAnsi="Cambria Math" w:cs="Arial"/>
            <w:lang w:eastAsia="zh-CN"/>
          </w:rPr>
          <m:t>n</m:t>
        </m:r>
      </m:oMath>
      <w:r>
        <w:rPr>
          <w:lang w:val="en-US"/>
        </w:rPr>
        <w:t xml:space="preserve">, the UE generates the HARQ-ACK information as described in Clause 9.1.2 and appends it to the </w:t>
      </w:r>
      <m:oMath>
        <m:sSup>
          <m:sSupPr>
            <m:ctrlPr>
              <w:ins w:id="215" w:author="Aris Papasakellariou 1" w:date="2020-06-06T22:22:00Z">
                <w:rPr>
                  <w:rFonts w:ascii="Cambria Math" w:hAnsi="Cambria Math"/>
                  <w:i/>
                </w:rPr>
              </w:ins>
            </m:ctrlPr>
          </m:sSupPr>
          <m:e>
            <m:r>
              <w:ins w:id="216" w:author="Aris Papasakellariou 1" w:date="2020-06-06T22:22:00Z">
                <w:rPr>
                  <w:rFonts w:ascii="Cambria Math" w:hAnsi="Cambria Math"/>
                </w:rPr>
                <m:t>O</m:t>
              </w:ins>
            </m:r>
          </m:e>
          <m:sup>
            <m:r>
              <w:ins w:id="217" w:author="Aris Papasakellariou 1" w:date="2020-06-06T22:22:00Z">
                <w:rPr>
                  <w:rFonts w:ascii="Cambria Math" w:hAnsi="Cambria Math"/>
                </w:rPr>
                <m:t>ACK</m:t>
              </w:ins>
            </m:r>
          </m:sup>
        </m:sSup>
      </m:oMath>
      <w:del w:id="218" w:author="Aris Papasakellariou 1" w:date="2020-06-06T22:22:00Z">
        <w:r w:rsidDel="00EB7C22">
          <w:rPr>
            <w:rFonts w:eastAsia="SimSun"/>
            <w:noProof/>
            <w:position w:val="-6"/>
            <w:lang w:eastAsia="zh-CN"/>
          </w:rPr>
          <w:drawing>
            <wp:inline distT="0" distB="0" distL="0" distR="0" wp14:anchorId="2D4FF423" wp14:editId="5A35C9F0">
              <wp:extent cx="333375" cy="1993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3375" cy="199390"/>
                      </a:xfrm>
                      <a:prstGeom prst="rect">
                        <a:avLst/>
                      </a:prstGeom>
                      <a:noFill/>
                      <a:ln>
                        <a:noFill/>
                      </a:ln>
                    </pic:spPr>
                  </pic:pic>
                </a:graphicData>
              </a:graphic>
            </wp:inline>
          </w:drawing>
        </w:r>
      </w:del>
      <w:r>
        <w:rPr>
          <w:rFonts w:eastAsia="SimSun"/>
          <w:lang w:eastAsia="zh-CN"/>
        </w:rPr>
        <w:t xml:space="preserve"> HARQ-ACK information bits.</w:t>
      </w:r>
    </w:p>
    <w:p w14:paraId="54A18DFB" w14:textId="77777777" w:rsidR="00EB7C22" w:rsidRDefault="00EB7C22" w:rsidP="00EB7C22">
      <w:pPr>
        <w:rPr>
          <w:rFonts w:eastAsia="SimSun"/>
          <w:lang w:val="en-US" w:eastAsia="zh-CN"/>
        </w:rPr>
      </w:pPr>
      <w:r w:rsidRPr="00B916EC">
        <w:rPr>
          <w:lang w:val="en-US"/>
        </w:rPr>
        <w:t>For</w:t>
      </w:r>
      <w:r w:rsidRPr="00B916EC">
        <w:rPr>
          <w:rFonts w:eastAsia="SimSun" w:hint="eastAsia"/>
          <w:lang w:val="en-US" w:eastAsia="zh-CN"/>
        </w:rPr>
        <w:t xml:space="preserve"> a</w:t>
      </w:r>
      <w:r w:rsidRPr="00DF30C4">
        <w:rPr>
          <w:rFonts w:eastAsia="SimSun"/>
          <w:lang w:val="en-US" w:eastAsia="zh-CN"/>
        </w:rPr>
        <w:t xml:space="preserve"> </w:t>
      </w:r>
      <w:r>
        <w:rPr>
          <w:rFonts w:eastAsia="SimSun"/>
          <w:lang w:val="en-US" w:eastAsia="zh-CN"/>
        </w:rPr>
        <w:t>PDCCH</w:t>
      </w:r>
      <w:r w:rsidRPr="00B916EC">
        <w:rPr>
          <w:rFonts w:eastAsia="SimSun" w:hint="eastAsia"/>
          <w:lang w:val="en-US" w:eastAsia="zh-CN"/>
        </w:rPr>
        <w:t xml:space="preserve"> </w:t>
      </w:r>
      <w:r w:rsidRPr="00B916EC">
        <w:rPr>
          <w:rFonts w:eastAsia="SimSun"/>
          <w:lang w:val="en-US" w:eastAsia="zh-CN"/>
        </w:rPr>
        <w:t xml:space="preserve">monitoring occasion with DCI format </w:t>
      </w:r>
      <w:r w:rsidRPr="00EE027F">
        <w:rPr>
          <w:rFonts w:eastAsia="SimSun" w:hint="eastAsia"/>
          <w:lang w:val="en-US" w:eastAsia="zh-CN"/>
        </w:rPr>
        <w:t xml:space="preserve">scheduling PDSCH </w:t>
      </w:r>
      <w:r w:rsidRPr="00EE027F">
        <w:rPr>
          <w:rFonts w:eastAsia="SimSun"/>
          <w:lang w:val="en-US" w:eastAsia="zh-CN"/>
        </w:rPr>
        <w:t>reception or SPS PDSCH release</w:t>
      </w:r>
      <w:r w:rsidRPr="00B916EC">
        <w:rPr>
          <w:rFonts w:eastAsia="SimSun"/>
          <w:lang w:val="en-US" w:eastAsia="zh-CN"/>
        </w:rPr>
        <w:t xml:space="preserve"> in </w:t>
      </w:r>
      <w:r>
        <w:rPr>
          <w:rFonts w:eastAsia="SimSun"/>
          <w:lang w:val="en-US" w:eastAsia="zh-CN"/>
        </w:rPr>
        <w:t>the active DL BWP of a</w:t>
      </w:r>
      <w:r w:rsidRPr="00B916EC">
        <w:rPr>
          <w:rFonts w:eastAsia="SimSun"/>
          <w:lang w:val="en-US" w:eastAsia="zh-CN"/>
        </w:rPr>
        <w:t xml:space="preserve"> serving cell</w:t>
      </w:r>
      <w:r w:rsidRPr="00B916EC">
        <w:rPr>
          <w:rFonts w:eastAsia="SimSun" w:hint="eastAsia"/>
          <w:lang w:val="en-US" w:eastAsia="zh-CN"/>
        </w:rPr>
        <w:t>, when</w:t>
      </w:r>
      <w:r w:rsidRPr="00B916EC">
        <w:rPr>
          <w:lang w:val="en-US" w:eastAsia="zh-CN"/>
        </w:rPr>
        <w:t xml:space="preserve"> a UE receives a PDSCH with </w:t>
      </w:r>
      <w:r w:rsidRPr="00B916EC">
        <w:rPr>
          <w:rFonts w:eastAsia="SimSun" w:hint="eastAsia"/>
          <w:lang w:val="en-US" w:eastAsia="zh-CN"/>
        </w:rPr>
        <w:t>one transport block</w:t>
      </w:r>
      <w:r>
        <w:rPr>
          <w:rFonts w:eastAsia="SimSun"/>
          <w:lang w:val="en-US" w:eastAsia="zh-CN"/>
        </w:rPr>
        <w:t xml:space="preserve"> </w:t>
      </w:r>
      <w:r>
        <w:rPr>
          <w:lang w:val="en-US"/>
        </w:rPr>
        <w:t xml:space="preserve">and the value of </w:t>
      </w:r>
      <w:r w:rsidRPr="00435CFD">
        <w:rPr>
          <w:i/>
        </w:rPr>
        <w:t>maxNrofCodeWordsScheduledByDCI</w:t>
      </w:r>
      <w:r w:rsidRPr="00B916EC">
        <w:rPr>
          <w:rFonts w:eastAsia="SimSun" w:cs="Arial"/>
          <w:lang w:eastAsia="zh-CN"/>
        </w:rPr>
        <w:t xml:space="preserve"> </w:t>
      </w:r>
      <w:r>
        <w:rPr>
          <w:rFonts w:eastAsia="SimSun" w:cs="Arial"/>
          <w:lang w:val="en-US" w:eastAsia="zh-CN"/>
        </w:rPr>
        <w:t>is 2</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associated with the first transport block and the 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B916EC">
        <w:rPr>
          <w:rFonts w:eastAsia="SimSun"/>
          <w:lang w:val="en-US" w:eastAsia="zh-CN"/>
        </w:rPr>
        <w:t xml:space="preserve"> </w:t>
      </w:r>
      <w:r w:rsidRPr="00B916EC">
        <w:rPr>
          <w:rFonts w:eastAsia="SimSun" w:hint="eastAsia"/>
          <w:lang w:val="en-US" w:eastAsia="zh-CN"/>
        </w:rPr>
        <w:t>and generate</w:t>
      </w:r>
      <w:r w:rsidRPr="00B916EC">
        <w:rPr>
          <w:rFonts w:eastAsia="SimSun"/>
          <w:lang w:val="en-US" w:eastAsia="zh-CN"/>
        </w:rPr>
        <w:t>s</w:t>
      </w:r>
      <w:r w:rsidRPr="00B916EC">
        <w:rPr>
          <w:rFonts w:eastAsia="SimSun" w:hint="eastAsia"/>
          <w:lang w:val="en-US" w:eastAsia="zh-CN"/>
        </w:rPr>
        <w:t xml:space="preserve"> HARQ-ACK</w:t>
      </w:r>
      <w:r w:rsidRPr="00DF30C4">
        <w:rPr>
          <w:rFonts w:eastAsia="SimSun"/>
          <w:lang w:val="en-US" w:eastAsia="zh-CN"/>
        </w:rPr>
        <w:t xml:space="preserve"> </w:t>
      </w:r>
      <w:r>
        <w:rPr>
          <w:rFonts w:eastAsia="SimSun"/>
          <w:lang w:val="en-US" w:eastAsia="zh-CN"/>
        </w:rPr>
        <w:t>information with</w:t>
      </w:r>
      <w:r w:rsidRPr="00B916EC">
        <w:rPr>
          <w:rFonts w:eastAsia="SimSun" w:hint="eastAsia"/>
          <w:lang w:val="en-US" w:eastAsia="zh-CN"/>
        </w:rPr>
        <w:t xml:space="preserve"> 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rPr>
          <w:rFonts w:eastAsia="SimSun" w:hint="eastAsia"/>
          <w:lang w:val="en-US" w:eastAsia="zh-CN"/>
        </w:rPr>
        <w:t>.</w:t>
      </w:r>
      <w:r w:rsidRPr="00B916EC">
        <w:rPr>
          <w:rFonts w:eastAsia="SimSun"/>
          <w:lang w:val="en-US" w:eastAsia="zh-CN"/>
        </w:rPr>
        <w:t xml:space="preserve"> </w:t>
      </w:r>
    </w:p>
    <w:p w14:paraId="7B0299FA" w14:textId="382D7F24" w:rsidR="00EB7C22" w:rsidRDefault="00EB7C22" w:rsidP="00EB7C2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473472B" w14:textId="77777777" w:rsidR="00EB7C22" w:rsidRPr="00EB7C22" w:rsidRDefault="00EB7C22" w:rsidP="00EB7C22">
      <w:pPr>
        <w:keepNext/>
        <w:keepLines/>
        <w:spacing w:before="180"/>
        <w:ind w:left="1134" w:hanging="1134"/>
        <w:jc w:val="center"/>
        <w:outlineLvl w:val="1"/>
        <w:rPr>
          <w:rFonts w:eastAsia="SimSun"/>
          <w:noProof/>
          <w:color w:val="FF0000"/>
          <w:sz w:val="24"/>
          <w:lang w:eastAsia="zh-CN"/>
        </w:rPr>
      </w:pPr>
    </w:p>
    <w:p w14:paraId="3AF21819" w14:textId="6CBB579B" w:rsidR="00E4788D" w:rsidRPr="00B916EC" w:rsidRDefault="00E4788D" w:rsidP="00E4788D">
      <w:pPr>
        <w:pStyle w:val="Heading4"/>
      </w:pPr>
      <w:r w:rsidRPr="00B916EC">
        <w:t>9</w:t>
      </w:r>
      <w:r w:rsidRPr="00B916EC">
        <w:rPr>
          <w:rFonts w:hint="eastAsia"/>
        </w:rPr>
        <w:t>.</w:t>
      </w:r>
      <w:r w:rsidRPr="00B916EC">
        <w:t>2.5.1</w:t>
      </w:r>
      <w:r w:rsidRPr="00B916EC">
        <w:rPr>
          <w:rFonts w:hint="eastAsia"/>
        </w:rPr>
        <w:tab/>
      </w:r>
      <w:r w:rsidRPr="00B916EC">
        <w:t>UE procedure for multiplexing HARQ-ACK or CSI and SR</w:t>
      </w:r>
      <w:bookmarkEnd w:id="169"/>
      <w:r>
        <w:t xml:space="preserve"> in a PUCCH</w:t>
      </w:r>
      <w:bookmarkEnd w:id="170"/>
      <w:bookmarkEnd w:id="171"/>
      <w:bookmarkEnd w:id="172"/>
      <w:bookmarkEnd w:id="173"/>
      <w:bookmarkEnd w:id="174"/>
      <w:bookmarkEnd w:id="175"/>
      <w:bookmarkEnd w:id="176"/>
      <w:bookmarkEnd w:id="177"/>
    </w:p>
    <w:p w14:paraId="1FBDEC25" w14:textId="77777777" w:rsidR="00BA486D" w:rsidRDefault="00BA486D" w:rsidP="00BA48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49911C1" w14:textId="77777777" w:rsidR="00BA486D" w:rsidRPr="00B916EC" w:rsidRDefault="00BA486D" w:rsidP="00BA486D">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Clause 9.2.3</w:t>
      </w:r>
      <w:r w:rsidRPr="00B916EC">
        <w:rPr>
          <w:lang w:val="en-US"/>
        </w:rPr>
        <w:t>.</w:t>
      </w:r>
      <w:r>
        <w:rPr>
          <w:lang w:val="en-US"/>
        </w:rPr>
        <w:t xml:space="preserve"> </w:t>
      </w:r>
      <w:r w:rsidRPr="00B916EC">
        <w:rPr>
          <w:lang w:val="en-US"/>
        </w:rPr>
        <w:t xml:space="preserve">If a UE </w:t>
      </w:r>
      <w:r>
        <w:rPr>
          <w:lang w:val="en-US"/>
        </w:rPr>
        <w:t xml:space="preserve">would not </w:t>
      </w:r>
      <w:r w:rsidRPr="00B916EC">
        <w:rPr>
          <w:lang w:val="en-US"/>
        </w:rPr>
        <w:t xml:space="preserve">transmit </w:t>
      </w:r>
      <w:r>
        <w:rPr>
          <w:lang w:val="en-US"/>
        </w:rPr>
        <w:t xml:space="preserve">a positive SR in a resource using PUCCH format 1 and would transmit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Clause 9.2.3</w:t>
      </w:r>
      <w:r w:rsidRPr="00B916EC">
        <w:rPr>
          <w:lang w:val="en-US"/>
        </w:rPr>
        <w:t>.</w:t>
      </w:r>
    </w:p>
    <w:p w14:paraId="4F4AD102" w14:textId="45854653" w:rsidR="00BA486D" w:rsidRDefault="00BA486D" w:rsidP="00BA486D">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4606993F" wp14:editId="0644A6C1">
            <wp:extent cx="277495" cy="182245"/>
            <wp:effectExtent l="0" t="0" r="825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as described in Clause</w:t>
      </w:r>
      <w:ins w:id="219" w:author="Aris Papasakellariou 1" w:date="2020-06-06T21:53:00Z">
        <w:r>
          <w:rPr>
            <w:lang w:val="en-US"/>
          </w:rPr>
          <w:t>s 9.2.1 and</w:t>
        </w:r>
      </w:ins>
      <w:r>
        <w:rPr>
          <w:lang w:val="en-US"/>
        </w:rPr>
        <w:t xml:space="preserve"> 9.2.3, </w:t>
      </w:r>
      <w:r>
        <w:rPr>
          <w:noProof/>
          <w:position w:val="-10"/>
        </w:rPr>
        <w:drawing>
          <wp:inline distT="0" distB="0" distL="0" distR="0" wp14:anchorId="0631E74C" wp14:editId="6ABAA9DC">
            <wp:extent cx="732155" cy="18224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r w:rsidRPr="0008351E">
        <w:rPr>
          <w:i/>
          <w:color w:val="000000"/>
        </w:rPr>
        <w:t>schedulingRequestIDForBFR</w:t>
      </w:r>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4383072E" wp14:editId="09E92370">
            <wp:extent cx="1278255" cy="2209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78255" cy="220980"/>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w14:anchorId="14B74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5pt;height:14.35pt" o:ole="">
            <v:imagedata r:id="rId53" o:title=""/>
          </v:shape>
          <o:OLEObject Type="Embed" ProgID="Equation.3" ShapeID="_x0000_i1025" DrawAspect="Content" ObjectID="_1653425101" r:id="rId54"/>
        </w:object>
      </w:r>
      <w:r w:rsidRPr="00A736C5">
        <w:t xml:space="preserve"> bits indicates the positive LRR.</w:t>
      </w:r>
      <w:r>
        <w:t xml:space="preserve"> An all-zero value for the </w:t>
      </w:r>
      <w:r>
        <w:rPr>
          <w:noProof/>
          <w:position w:val="-10"/>
        </w:rPr>
        <w:drawing>
          <wp:inline distT="0" distB="0" distL="0" distR="0" wp14:anchorId="57598EB6" wp14:editId="1AA0EE2E">
            <wp:extent cx="732155" cy="1822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21C4C3D2" wp14:editId="2C96FC1C">
            <wp:extent cx="182245" cy="160655"/>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t xml:space="preserve"> SRs.</w:t>
      </w:r>
      <w:r w:rsidRPr="00B916EC">
        <w:t xml:space="preserve"> </w:t>
      </w:r>
    </w:p>
    <w:p w14:paraId="0305D032" w14:textId="77777777" w:rsidR="00E4788D" w:rsidRDefault="00E4788D" w:rsidP="00E4788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36247C3" w14:textId="77777777" w:rsidR="007C78D5" w:rsidRPr="001B7540" w:rsidRDefault="007C78D5" w:rsidP="00D502B6">
      <w:pPr>
        <w:pStyle w:val="TH"/>
        <w:jc w:val="left"/>
      </w:pPr>
    </w:p>
    <w:sectPr w:rsidR="007C78D5" w:rsidRPr="001B7540" w:rsidSect="00F32341">
      <w:head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E7B00" w14:textId="77777777" w:rsidR="00A63294" w:rsidRDefault="00A63294">
      <w:r>
        <w:separator/>
      </w:r>
    </w:p>
    <w:p w14:paraId="760164CC" w14:textId="77777777" w:rsidR="00A63294" w:rsidRDefault="00A63294"/>
  </w:endnote>
  <w:endnote w:type="continuationSeparator" w:id="0">
    <w:p w14:paraId="382BC359" w14:textId="77777777" w:rsidR="00A63294" w:rsidRDefault="00A63294">
      <w:r>
        <w:continuationSeparator/>
      </w:r>
    </w:p>
    <w:p w14:paraId="01F20E25" w14:textId="77777777" w:rsidR="00A63294" w:rsidRDefault="00A63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768AD" w14:textId="77777777" w:rsidR="00A63294" w:rsidRDefault="00A63294">
      <w:r>
        <w:separator/>
      </w:r>
    </w:p>
    <w:p w14:paraId="2DF7669A" w14:textId="77777777" w:rsidR="00A63294" w:rsidRDefault="00A63294"/>
  </w:footnote>
  <w:footnote w:type="continuationSeparator" w:id="0">
    <w:p w14:paraId="21B4398F" w14:textId="77777777" w:rsidR="00A63294" w:rsidRDefault="00A63294">
      <w:r>
        <w:continuationSeparator/>
      </w:r>
    </w:p>
    <w:p w14:paraId="1A10E88F" w14:textId="77777777" w:rsidR="00A63294" w:rsidRDefault="00A63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AD4E30" w:rsidRDefault="00AD4E30" w:rsidP="00673CC2">
    <w:pPr>
      <w:pStyle w:val="Header"/>
    </w:pPr>
  </w:p>
  <w:p w14:paraId="11C24685" w14:textId="77777777" w:rsidR="00AD4E30" w:rsidRPr="00673CC2" w:rsidRDefault="00AD4E3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8"/>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4EED"/>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6FE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5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549"/>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6D6"/>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E4F"/>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394"/>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4525"/>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7"/>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372"/>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3A0"/>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29B"/>
    <w:rsid w:val="003E2BF9"/>
    <w:rsid w:val="003E2EB3"/>
    <w:rsid w:val="003E3047"/>
    <w:rsid w:val="003E3224"/>
    <w:rsid w:val="003E3E6F"/>
    <w:rsid w:val="003E478C"/>
    <w:rsid w:val="003E4990"/>
    <w:rsid w:val="003E4D5E"/>
    <w:rsid w:val="003E542F"/>
    <w:rsid w:val="003E54C2"/>
    <w:rsid w:val="003E5718"/>
    <w:rsid w:val="003E6B15"/>
    <w:rsid w:val="003F09BA"/>
    <w:rsid w:val="003F22F0"/>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5F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ACE"/>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21C"/>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3909"/>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4F7A05"/>
    <w:rsid w:val="005001A0"/>
    <w:rsid w:val="00500238"/>
    <w:rsid w:val="0050029A"/>
    <w:rsid w:val="0050084E"/>
    <w:rsid w:val="00500B23"/>
    <w:rsid w:val="00500FA3"/>
    <w:rsid w:val="00501AA6"/>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B7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8CB"/>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6ED"/>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0EF"/>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3F1"/>
    <w:rsid w:val="0067767F"/>
    <w:rsid w:val="006776FF"/>
    <w:rsid w:val="00677F49"/>
    <w:rsid w:val="0068060E"/>
    <w:rsid w:val="00680D94"/>
    <w:rsid w:val="00680E05"/>
    <w:rsid w:val="00681126"/>
    <w:rsid w:val="006814D5"/>
    <w:rsid w:val="006817C6"/>
    <w:rsid w:val="006817F5"/>
    <w:rsid w:val="00681A77"/>
    <w:rsid w:val="0068319D"/>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E97"/>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54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0A05"/>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E91"/>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27B"/>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438"/>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548D"/>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F5E"/>
    <w:rsid w:val="009064DF"/>
    <w:rsid w:val="00906ACB"/>
    <w:rsid w:val="00906C6C"/>
    <w:rsid w:val="00907001"/>
    <w:rsid w:val="009070F1"/>
    <w:rsid w:val="00907868"/>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581F"/>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97EF8"/>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4793"/>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2AE"/>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1A9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294"/>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4E30"/>
    <w:rsid w:val="00AD5759"/>
    <w:rsid w:val="00AD57CD"/>
    <w:rsid w:val="00AD7255"/>
    <w:rsid w:val="00AD78C7"/>
    <w:rsid w:val="00AD7B3E"/>
    <w:rsid w:val="00AE0460"/>
    <w:rsid w:val="00AE1463"/>
    <w:rsid w:val="00AE1714"/>
    <w:rsid w:val="00AE1ECE"/>
    <w:rsid w:val="00AE204C"/>
    <w:rsid w:val="00AE28DD"/>
    <w:rsid w:val="00AE2ADE"/>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1F"/>
    <w:rsid w:val="00B17E84"/>
    <w:rsid w:val="00B17FC5"/>
    <w:rsid w:val="00B20096"/>
    <w:rsid w:val="00B202B4"/>
    <w:rsid w:val="00B21074"/>
    <w:rsid w:val="00B210A3"/>
    <w:rsid w:val="00B21354"/>
    <w:rsid w:val="00B21525"/>
    <w:rsid w:val="00B21661"/>
    <w:rsid w:val="00B22BE2"/>
    <w:rsid w:val="00B22FE8"/>
    <w:rsid w:val="00B23131"/>
    <w:rsid w:val="00B23B5A"/>
    <w:rsid w:val="00B23FC9"/>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791"/>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86D"/>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9CB"/>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1C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85C"/>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66DA"/>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48E"/>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2F4"/>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4032"/>
    <w:rsid w:val="00D24BF5"/>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2B6"/>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151D"/>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6F95"/>
    <w:rsid w:val="00DB70A3"/>
    <w:rsid w:val="00DB7613"/>
    <w:rsid w:val="00DB79F4"/>
    <w:rsid w:val="00DB7C5D"/>
    <w:rsid w:val="00DB7C8E"/>
    <w:rsid w:val="00DB7F22"/>
    <w:rsid w:val="00DC01E4"/>
    <w:rsid w:val="00DC0499"/>
    <w:rsid w:val="00DC0B1D"/>
    <w:rsid w:val="00DC102F"/>
    <w:rsid w:val="00DC309B"/>
    <w:rsid w:val="00DC328E"/>
    <w:rsid w:val="00DC353E"/>
    <w:rsid w:val="00DC37F3"/>
    <w:rsid w:val="00DC390F"/>
    <w:rsid w:val="00DC4C38"/>
    <w:rsid w:val="00DC4DA2"/>
    <w:rsid w:val="00DC57A8"/>
    <w:rsid w:val="00DC5966"/>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951"/>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2D01"/>
    <w:rsid w:val="00E433E7"/>
    <w:rsid w:val="00E43470"/>
    <w:rsid w:val="00E43A58"/>
    <w:rsid w:val="00E44B53"/>
    <w:rsid w:val="00E44C5E"/>
    <w:rsid w:val="00E45232"/>
    <w:rsid w:val="00E45316"/>
    <w:rsid w:val="00E4597E"/>
    <w:rsid w:val="00E46004"/>
    <w:rsid w:val="00E47053"/>
    <w:rsid w:val="00E47477"/>
    <w:rsid w:val="00E4788D"/>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382"/>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28"/>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22"/>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5E5A"/>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C7D"/>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560"/>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D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9A5"/>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9C4"/>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image" Target="media/image43.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4.wmf"/><Relationship Id="rId8" Type="http://schemas.openxmlformats.org/officeDocument/2006/relationships/endnotes" Target="endnotes.xml"/><Relationship Id="rId51" Type="http://schemas.openxmlformats.org/officeDocument/2006/relationships/image" Target="media/image40.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microsoft.com/office/2011/relationships/people" Target="people.xml"/><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header" Target="header1.xml"/><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DC5AE-EDA8-440F-A938-B151CAA9D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870</TotalTime>
  <Pages>8</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18880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71</cp:revision>
  <dcterms:created xsi:type="dcterms:W3CDTF">2020-03-04T23:17:00Z</dcterms:created>
  <dcterms:modified xsi:type="dcterms:W3CDTF">2020-06-12T04:22:00Z</dcterms:modified>
</cp:coreProperties>
</file>